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鄂尔多斯市发展和改革委员会</w:t>
      </w:r>
      <w:r>
        <w:rPr>
          <w:rFonts w:hint="eastAsia" w:ascii="方正小标宋简体" w:eastAsia="方正小标宋简体"/>
          <w:sz w:val="44"/>
          <w:szCs w:val="44"/>
          <w:lang w:val="en-US" w:eastAsia="zh-CN"/>
        </w:rPr>
        <w:t xml:space="preserve"> 财政局 公安局 住房和城乡建设局 城市管理综合执法局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《鄂尔多斯市机动车停放服务收费</w:t>
      </w:r>
    </w:p>
    <w:p>
      <w:pPr>
        <w:wordWrap/>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sz w:val="44"/>
          <w:szCs w:val="44"/>
        </w:rPr>
        <w:t>管理实施细则》</w:t>
      </w:r>
      <w:r>
        <w:rPr>
          <w:rFonts w:hint="eastAsia" w:ascii="方正小标宋简体" w:hAnsi="方正小标宋简体" w:eastAsia="方正小标宋简体" w:cs="方正小标宋简体"/>
          <w:kern w:val="0"/>
          <w:sz w:val="44"/>
          <w:szCs w:val="44"/>
          <w:lang w:eastAsia="zh-CN"/>
        </w:rPr>
        <w:t>的通知</w:t>
      </w:r>
    </w:p>
    <w:p>
      <w:pPr>
        <w:wordWrap/>
        <w:adjustRightInd/>
        <w:snapToGrid/>
        <w:spacing w:line="560" w:lineRule="exact"/>
        <w:jc w:val="left"/>
        <w:textAlignment w:val="auto"/>
        <w:rPr>
          <w:rFonts w:ascii="仿宋_GB2312" w:hAnsi="仿宋_GB2312" w:eastAsia="仿宋_GB2312" w:cs="仿宋_GB2312"/>
          <w:kern w:val="0"/>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40"/>
        </w:rPr>
      </w:pPr>
      <w:r>
        <w:rPr>
          <w:rFonts w:hint="eastAsia" w:ascii="仿宋_GB2312" w:hAnsi="仿宋_GB2312" w:eastAsia="仿宋_GB2312" w:cs="仿宋_GB2312"/>
          <w:kern w:val="0"/>
          <w:sz w:val="32"/>
          <w:szCs w:val="40"/>
          <w:lang w:eastAsia="zh-CN"/>
        </w:rPr>
        <w:t>各旗区发展和改革委员会、财政局、公安局、住房和城乡建设局、城市管理综合执法局</w:t>
      </w:r>
      <w:r>
        <w:rPr>
          <w:rFonts w:hint="eastAsia" w:ascii="仿宋_GB2312" w:hAnsi="仿宋_GB2312" w:eastAsia="仿宋_GB2312" w:cs="仿宋_GB2312"/>
          <w:kern w:val="0"/>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kern w:val="0"/>
          <w:sz w:val="32"/>
          <w:szCs w:val="32"/>
        </w:rPr>
        <w:t>《内蒙古自治区发展</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改革</w:t>
      </w:r>
      <w:r>
        <w:rPr>
          <w:rFonts w:hint="eastAsia" w:ascii="仿宋_GB2312" w:hAnsi="仿宋_GB2312" w:eastAsia="仿宋_GB2312" w:cs="仿宋_GB2312"/>
          <w:kern w:val="0"/>
          <w:sz w:val="32"/>
          <w:szCs w:val="32"/>
          <w:lang w:eastAsia="zh-CN"/>
        </w:rPr>
        <w:t>委员会</w:t>
      </w:r>
      <w:r>
        <w:rPr>
          <w:rFonts w:hint="eastAsia" w:ascii="仿宋_GB2312" w:hAnsi="仿宋_GB2312" w:eastAsia="仿宋_GB2312" w:cs="仿宋_GB2312"/>
          <w:kern w:val="0"/>
          <w:sz w:val="32"/>
          <w:szCs w:val="32"/>
        </w:rPr>
        <w:t xml:space="preserve"> 财政厅 公安厅 住房</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城乡建设厅</w:t>
      </w:r>
      <w:r>
        <w:rPr>
          <w:rFonts w:hint="eastAsia" w:ascii="仿宋_GB2312" w:hAnsi="仿宋_GB2312" w:eastAsia="仿宋_GB2312" w:cs="仿宋_GB2312"/>
          <w:kern w:val="0"/>
          <w:sz w:val="32"/>
          <w:szCs w:val="32"/>
          <w:lang w:eastAsia="zh-CN"/>
        </w:rPr>
        <w:t>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rPr>
        <w:t>内蒙古自治区机动车停放服务收费管理办法</w:t>
      </w:r>
      <w:r>
        <w:rPr>
          <w:rFonts w:hint="eastAsia" w:ascii="仿宋_GB2312" w:hAnsi="仿宋_GB2312" w:eastAsia="仿宋_GB2312" w:cs="仿宋_GB2312"/>
          <w:kern w:val="0"/>
          <w:sz w:val="32"/>
          <w:szCs w:val="32"/>
          <w:lang w:val="en-US" w:eastAsia="zh-CN"/>
        </w:rPr>
        <w:t>&gt;的通知</w:t>
      </w:r>
      <w:r>
        <w:rPr>
          <w:rFonts w:hint="eastAsia" w:ascii="仿宋_GB2312" w:hAnsi="仿宋_GB2312" w:eastAsia="仿宋_GB2312" w:cs="仿宋_GB2312"/>
          <w:kern w:val="0"/>
          <w:sz w:val="32"/>
          <w:szCs w:val="32"/>
        </w:rPr>
        <w:t>》（内发改价费字〔2021〕1067号</w:t>
      </w:r>
      <w:r>
        <w:rPr>
          <w:rFonts w:hint="eastAsia" w:ascii="仿宋_GB2312" w:hAnsi="仿宋_GB2312" w:eastAsia="仿宋_GB2312" w:cs="仿宋_GB2312"/>
          <w:kern w:val="0"/>
          <w:sz w:val="32"/>
          <w:szCs w:val="32"/>
          <w:lang w:eastAsia="zh-CN"/>
        </w:rPr>
        <w:t>）要求，结合我市实际，经市人民政府同意</w:t>
      </w:r>
      <w:r>
        <w:rPr>
          <w:rFonts w:hint="eastAsia" w:ascii="仿宋_GB2312" w:hAnsi="仿宋_GB2312" w:eastAsia="仿宋_GB2312" w:cs="仿宋_GB2312"/>
          <w:sz w:val="32"/>
          <w:szCs w:val="32"/>
        </w:rPr>
        <w:t>，</w:t>
      </w:r>
      <w:r>
        <w:rPr>
          <w:rFonts w:hint="eastAsia" w:eastAsia="仿宋_GB2312"/>
          <w:sz w:val="32"/>
          <w:lang w:eastAsia="zh-CN"/>
        </w:rPr>
        <w:t>制定了</w:t>
      </w:r>
      <w:r>
        <w:rPr>
          <w:rFonts w:hint="eastAsia" w:eastAsia="仿宋_GB2312"/>
          <w:sz w:val="32"/>
        </w:rPr>
        <w:t>《鄂尔多斯市机动车停放服务收费管理实施细则》</w:t>
      </w:r>
      <w:r>
        <w:rPr>
          <w:rFonts w:hint="eastAsia" w:eastAsia="仿宋_GB2312"/>
          <w:sz w:val="32"/>
          <w:lang w:eastAsia="zh-CN"/>
        </w:rPr>
        <w:t>，现</w:t>
      </w:r>
      <w:r>
        <w:rPr>
          <w:rFonts w:hint="eastAsia" w:ascii="仿宋_GB2312" w:hAnsi="仿宋_GB2312" w:eastAsia="仿宋_GB2312" w:cs="仿宋_GB2312"/>
          <w:sz w:val="32"/>
          <w:szCs w:val="32"/>
          <w:lang w:eastAsia="zh-CN"/>
        </w:rPr>
        <w:t>印发给你们，请遵照执行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此通知。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附件：鄂尔多斯市机动车停放服务收费管理实施细则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eastAsia="仿宋_GB2312"/>
          <w:sz w:val="32"/>
          <w:szCs w:val="32"/>
        </w:rPr>
      </w:pPr>
      <w:r>
        <w:rPr>
          <w:rFonts w:hint="eastAsia" w:ascii="仿宋_GB2312" w:eastAsia="仿宋_GB2312"/>
          <w:sz w:val="32"/>
          <w:szCs w:val="32"/>
        </w:rPr>
        <w:t xml:space="preserve">鄂尔多斯市发展和改革委员会  </w:t>
      </w:r>
      <w:r>
        <w:rPr>
          <w:rFonts w:hint="eastAsia" w:ascii="仿宋_GB2312" w:eastAsia="仿宋_GB2312"/>
          <w:sz w:val="32"/>
          <w:szCs w:val="32"/>
          <w:lang w:val="en-US" w:eastAsia="zh-CN"/>
        </w:rPr>
        <w:t xml:space="preserve">     </w:t>
      </w:r>
      <w:r>
        <w:rPr>
          <w:rFonts w:hint="eastAsia" w:ascii="仿宋_GB2312" w:eastAsia="仿宋_GB2312"/>
          <w:sz w:val="32"/>
          <w:szCs w:val="32"/>
        </w:rPr>
        <w:t>鄂尔多斯市财政局</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eastAsia="仿宋_GB2312"/>
          <w:sz w:val="32"/>
          <w:szCs w:val="32"/>
        </w:rPr>
      </w:pPr>
      <w:r>
        <w:rPr>
          <w:rFonts w:hint="eastAsia" w:ascii="仿宋_GB2312" w:eastAsia="仿宋_GB2312"/>
          <w:sz w:val="32"/>
          <w:szCs w:val="32"/>
        </w:rPr>
        <w:t xml:space="preserve">鄂尔多斯市公安局   </w:t>
      </w:r>
      <w:r>
        <w:rPr>
          <w:rFonts w:hint="eastAsia" w:ascii="仿宋_GB2312" w:eastAsia="仿宋_GB2312"/>
          <w:sz w:val="32"/>
          <w:szCs w:val="32"/>
          <w:lang w:val="en-US" w:eastAsia="zh-CN"/>
        </w:rPr>
        <w:t xml:space="preserve">    </w:t>
      </w:r>
      <w:r>
        <w:rPr>
          <w:rFonts w:hint="eastAsia" w:ascii="仿宋_GB2312" w:eastAsia="仿宋_GB2312"/>
          <w:sz w:val="32"/>
          <w:szCs w:val="32"/>
        </w:rPr>
        <w:t>鄂尔多斯市住房和城乡建设局</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920" w:firstLineChars="1225"/>
        <w:textAlignment w:val="auto"/>
        <w:rPr>
          <w:rFonts w:ascii="仿宋_GB2312" w:eastAsia="仿宋_GB2312"/>
          <w:sz w:val="32"/>
          <w:szCs w:val="32"/>
        </w:rPr>
      </w:pPr>
      <w:r>
        <w:rPr>
          <w:rFonts w:hint="eastAsia" w:ascii="仿宋_GB2312" w:eastAsia="仿宋_GB2312"/>
          <w:sz w:val="32"/>
          <w:szCs w:val="32"/>
        </w:rPr>
        <w:t>鄂尔多斯市城市管理综合执法局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2022 </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wordWrap/>
        <w:adjustRightInd/>
        <w:snapToGrid/>
        <w:spacing w:line="560" w:lineRule="exact"/>
        <w:jc w:val="left"/>
        <w:textAlignment w:val="auto"/>
        <w:rPr>
          <w:rFonts w:hint="eastAsia" w:ascii="仿宋_GB2312" w:hAnsi="仿宋_GB2312" w:eastAsia="仿宋_GB2312" w:cs="仿宋_GB2312"/>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附件</w:t>
      </w:r>
    </w:p>
    <w:p>
      <w:pPr>
        <w:tabs>
          <w:tab w:val="left" w:pos="1440"/>
        </w:tabs>
        <w:wordWrap/>
        <w:autoSpaceDN w:val="0"/>
        <w:adjustRightInd/>
        <w:snapToGrid/>
        <w:spacing w:line="560" w:lineRule="exact"/>
        <w:jc w:val="center"/>
        <w:textAlignment w:val="auto"/>
        <w:rPr>
          <w:rFonts w:hint="eastAsia" w:ascii="方正小标宋简体" w:hAnsi="方正小标宋简体" w:eastAsia="方正小标宋简体" w:cs="方正小标宋简体"/>
          <w:color w:val="000000"/>
          <w:sz w:val="40"/>
          <w:szCs w:val="40"/>
        </w:rPr>
      </w:pPr>
    </w:p>
    <w:p>
      <w:pPr>
        <w:tabs>
          <w:tab w:val="left" w:pos="1440"/>
        </w:tabs>
        <w:wordWrap/>
        <w:autoSpaceDN w:val="0"/>
        <w:adjustRightInd/>
        <w:snapToGrid/>
        <w:spacing w:line="560" w:lineRule="exact"/>
        <w:jc w:val="center"/>
        <w:textAlignment w:val="auto"/>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鄂尔多斯市机动车停放服务收费管理实施细则</w:t>
      </w:r>
    </w:p>
    <w:p>
      <w:pPr>
        <w:wordWrap/>
        <w:adjustRightInd/>
        <w:snapToGrid/>
        <w:spacing w:line="560" w:lineRule="exact"/>
        <w:textAlignment w:val="auto"/>
        <w:rPr>
          <w:rFonts w:eastAsia="黑体"/>
          <w:color w:val="000000"/>
          <w:kern w:val="0"/>
          <w:sz w:val="32"/>
          <w:szCs w:val="32"/>
        </w:rPr>
      </w:pPr>
    </w:p>
    <w:p>
      <w:pPr>
        <w:wordWrap/>
        <w:adjustRightInd/>
        <w:snapToGrid/>
        <w:spacing w:line="560" w:lineRule="exact"/>
        <w:ind w:firstLine="707" w:firstLineChars="221"/>
        <w:jc w:val="left"/>
        <w:textAlignment w:val="auto"/>
        <w:rPr>
          <w:rFonts w:ascii="仿宋_GB2312" w:hAnsi="仿宋_GB2312" w:eastAsia="仿宋_GB2312" w:cs="仿宋_GB2312"/>
          <w:color w:val="000000"/>
          <w:kern w:val="0"/>
          <w:sz w:val="32"/>
          <w:szCs w:val="32"/>
        </w:rPr>
      </w:pPr>
      <w:r>
        <w:rPr>
          <w:rFonts w:eastAsia="黑体"/>
          <w:color w:val="000000"/>
          <w:kern w:val="0"/>
          <w:sz w:val="32"/>
          <w:szCs w:val="32"/>
        </w:rPr>
        <w:t>第一条</w:t>
      </w:r>
      <w:r>
        <w:rPr>
          <w:rFonts w:hint="eastAsia" w:eastAsia="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为进一步完善机动车停放服务收费管理，规范机动车停放服务收费行为，充分发挥价格杠杆作用，合理引导停车需求，提高停车资源配置效率，维护消费者和停车设施经营者的合法权益，根据《中华人民共和国价格法》《中华人民共和国反垄断法》《政府制定价格行为规则》《价格违法行为行政处罚规定》</w:t>
      </w:r>
      <w:r>
        <w:rPr>
          <w:rFonts w:ascii="仿宋_GB2312" w:hAnsi="仿宋_GB2312" w:eastAsia="仿宋_GB2312" w:cs="仿宋_GB2312"/>
          <w:color w:val="000000"/>
          <w:kern w:val="0"/>
          <w:sz w:val="32"/>
          <w:szCs w:val="32"/>
        </w:rPr>
        <w:t>《内蒙古自治区经营性服务价格管理办法》</w:t>
      </w:r>
      <w:r>
        <w:rPr>
          <w:rFonts w:hint="eastAsia" w:ascii="仿宋_GB2312" w:hAnsi="仿宋_GB2312" w:eastAsia="仿宋_GB2312" w:cs="仿宋_GB2312"/>
          <w:color w:val="000000"/>
          <w:kern w:val="0"/>
          <w:sz w:val="32"/>
          <w:szCs w:val="32"/>
        </w:rPr>
        <w:t>《内蒙古自治区发展和改革委员会 财政厅 公安厅 住房和城乡建设厅关于印发&lt;内蒙古自治区机动车停放服务收费管理办法&gt;的通知》（内发改价费字〔2021〕1067号）规定，结合我市实际，制定本实施细则。</w:t>
      </w:r>
    </w:p>
    <w:p>
      <w:pPr>
        <w:wordWrap/>
        <w:adjustRightInd/>
        <w:snapToGrid/>
        <w:spacing w:line="560" w:lineRule="exact"/>
        <w:ind w:firstLine="707" w:firstLineChars="221"/>
        <w:jc w:val="left"/>
        <w:textAlignment w:val="auto"/>
        <w:rPr>
          <w:rFonts w:ascii="仿宋_GB2312" w:hAnsi="仿宋_GB2312" w:eastAsia="仿宋_GB2312" w:cs="仿宋_GB2312"/>
          <w:color w:val="000000"/>
          <w:kern w:val="0"/>
          <w:sz w:val="32"/>
          <w:szCs w:val="32"/>
        </w:rPr>
      </w:pPr>
      <w:r>
        <w:rPr>
          <w:rFonts w:eastAsia="黑体"/>
          <w:color w:val="000000"/>
          <w:kern w:val="0"/>
          <w:sz w:val="32"/>
          <w:szCs w:val="32"/>
        </w:rPr>
        <w:t>第二条</w:t>
      </w:r>
      <w:r>
        <w:rPr>
          <w:rFonts w:hint="eastAsia" w:eastAsia="黑体"/>
          <w:color w:val="000000"/>
          <w:kern w:val="0"/>
          <w:sz w:val="32"/>
          <w:szCs w:val="32"/>
          <w:lang w:val="en-US" w:eastAsia="zh-CN"/>
        </w:rPr>
        <w:t xml:space="preserve">  </w:t>
      </w:r>
      <w:r>
        <w:rPr>
          <w:rFonts w:eastAsia="仿宋_GB2312"/>
          <w:color w:val="000000"/>
          <w:kern w:val="0"/>
          <w:sz w:val="32"/>
          <w:szCs w:val="32"/>
        </w:rPr>
        <w:t>本</w:t>
      </w:r>
      <w:r>
        <w:rPr>
          <w:rFonts w:hint="eastAsia" w:eastAsia="仿宋_GB2312"/>
          <w:color w:val="000000"/>
          <w:kern w:val="0"/>
          <w:sz w:val="32"/>
          <w:szCs w:val="32"/>
        </w:rPr>
        <w:t>实施细则</w:t>
      </w:r>
      <w:r>
        <w:rPr>
          <w:rFonts w:eastAsia="仿宋_GB2312"/>
          <w:color w:val="000000"/>
          <w:kern w:val="0"/>
          <w:sz w:val="32"/>
          <w:szCs w:val="32"/>
        </w:rPr>
        <w:t>所称机动车停放服务收费是指在</w:t>
      </w:r>
      <w:r>
        <w:rPr>
          <w:rFonts w:hint="eastAsia" w:ascii="仿宋_GB2312" w:hAnsi="仿宋_GB2312" w:eastAsia="仿宋_GB2312" w:cs="仿宋_GB2312"/>
          <w:color w:val="000000"/>
          <w:kern w:val="0"/>
          <w:sz w:val="32"/>
          <w:szCs w:val="32"/>
        </w:rPr>
        <w:t>鄂尔多斯市</w:t>
      </w:r>
      <w:r>
        <w:rPr>
          <w:rFonts w:ascii="仿宋_GB2312" w:hAnsi="仿宋_GB2312" w:eastAsia="仿宋_GB2312" w:cs="仿宋_GB2312"/>
          <w:color w:val="000000"/>
          <w:kern w:val="0"/>
          <w:sz w:val="32"/>
          <w:szCs w:val="32"/>
        </w:rPr>
        <w:t>范围内</w:t>
      </w:r>
      <w:r>
        <w:rPr>
          <w:rFonts w:hint="eastAsia" w:ascii="仿宋_GB2312" w:hAnsi="仿宋_GB2312" w:eastAsia="仿宋_GB2312" w:cs="仿宋_GB2312"/>
          <w:color w:val="000000"/>
          <w:kern w:val="0"/>
          <w:sz w:val="32"/>
          <w:szCs w:val="32"/>
        </w:rPr>
        <w:t>，经</w:t>
      </w:r>
      <w:r>
        <w:rPr>
          <w:rFonts w:ascii="仿宋_GB2312" w:hAnsi="仿宋_GB2312" w:eastAsia="仿宋_GB2312" w:cs="仿宋_GB2312"/>
          <w:color w:val="000000"/>
          <w:kern w:val="0"/>
          <w:sz w:val="32"/>
          <w:szCs w:val="32"/>
        </w:rPr>
        <w:t>依法审批、登记、备案取得从事机动车停放服务管理资质</w:t>
      </w:r>
      <w:r>
        <w:rPr>
          <w:rFonts w:hint="eastAsia" w:ascii="仿宋_GB2312" w:hAnsi="仿宋_GB2312" w:eastAsia="仿宋_GB2312" w:cs="仿宋_GB2312"/>
          <w:color w:val="000000"/>
          <w:kern w:val="0"/>
          <w:sz w:val="32"/>
          <w:szCs w:val="32"/>
        </w:rPr>
        <w:t>的经营者以提供停车设施（含场地、泊位等，下同）的方式开展机动车停放服务的收费。</w:t>
      </w:r>
    </w:p>
    <w:p>
      <w:pPr>
        <w:wordWrap/>
        <w:adjustRightInd/>
        <w:snapToGrid/>
        <w:spacing w:line="560" w:lineRule="exact"/>
        <w:ind w:firstLine="707" w:firstLineChars="221"/>
        <w:jc w:val="left"/>
        <w:textAlignment w:val="auto"/>
        <w:rPr>
          <w:rFonts w:ascii="仿宋_GB2312" w:hAnsi="仿宋_GB2312" w:eastAsia="仿宋_GB2312" w:cs="仿宋_GB2312"/>
          <w:b w:val="0"/>
          <w:bCs w:val="0"/>
          <w:color w:val="000000"/>
          <w:sz w:val="32"/>
          <w:szCs w:val="32"/>
          <w:shd w:val="clear" w:color="auto" w:fill="FFFFFF"/>
        </w:rPr>
      </w:pPr>
      <w:r>
        <w:rPr>
          <w:rFonts w:hint="eastAsia" w:eastAsia="黑体"/>
          <w:color w:val="000000"/>
          <w:kern w:val="0"/>
          <w:sz w:val="32"/>
          <w:szCs w:val="32"/>
        </w:rPr>
        <w:t>第三条</w:t>
      </w:r>
      <w:r>
        <w:rPr>
          <w:rFonts w:hint="eastAsia" w:eastAsia="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机动车停放服务收费标准由市、旗人民政府依据定价权限制定，本级政府价格主管部门负责具体工作。中心城区（东胜</w:t>
      </w:r>
      <w:r>
        <w:rPr>
          <w:rFonts w:hint="eastAsia" w:ascii="仿宋_GB2312" w:hAnsi="仿宋_GB2312" w:eastAsia="仿宋_GB2312" w:cs="仿宋_GB2312"/>
          <w:b w:val="0"/>
          <w:bCs w:val="0"/>
          <w:color w:val="000000"/>
          <w:kern w:val="0"/>
          <w:sz w:val="32"/>
          <w:szCs w:val="32"/>
        </w:rPr>
        <w:t>区、康巴什区、阿勒腾席热镇）政府定价类机动车停放服务收费标准在制定和调整时，由旗区人民政府向市人民政府报告，市发展和改革委员会负责具体工作；</w:t>
      </w:r>
      <w:r>
        <w:rPr>
          <w:rFonts w:hint="eastAsia" w:ascii="仿宋_GB2312" w:hAnsi="仿宋_GB2312" w:eastAsia="仿宋_GB2312" w:cs="仿宋_GB2312"/>
          <w:b w:val="0"/>
          <w:bCs w:val="0"/>
          <w:color w:val="000000"/>
          <w:sz w:val="32"/>
          <w:szCs w:val="32"/>
          <w:shd w:val="clear" w:color="auto" w:fill="FFFFFF"/>
        </w:rPr>
        <w:t>自然资源部门</w:t>
      </w:r>
      <w:r>
        <w:rPr>
          <w:rFonts w:hint="eastAsia" w:ascii="仿宋_GB2312" w:hAnsi="方正仿宋_GBK" w:eastAsia="仿宋_GB2312" w:cs="方正仿宋_GBK"/>
          <w:b w:val="0"/>
          <w:bCs w:val="0"/>
          <w:sz w:val="32"/>
          <w:szCs w:val="32"/>
        </w:rPr>
        <w:t>按照权限根据依法批复的专项规划及详细规划做好停车设施的规划选址工作，促进停车设施建设，提高停车资源配置效率</w:t>
      </w:r>
      <w:r>
        <w:rPr>
          <w:rFonts w:hint="eastAsia" w:ascii="仿宋_GB2312" w:hAnsi="仿宋_GB2312" w:eastAsia="仿宋_GB2312" w:cs="仿宋_GB2312"/>
          <w:b w:val="0"/>
          <w:bCs w:val="0"/>
          <w:color w:val="000000"/>
          <w:sz w:val="32"/>
          <w:szCs w:val="32"/>
          <w:shd w:val="clear" w:color="auto" w:fill="FFFFFF"/>
        </w:rPr>
        <w:t>；住建部门按照权限负责停车设施的建设施工管理工作；交通部门负责优化交通设施资源配置，推进公共交通发展，提高公共交通出行分担率；市场监管、公安、城管执法、财政、税务部门按照各自职责，协同做好车辆停放服务收费管理工作，强化和完善事中事后监管，规范停车服务和收费行为，维护市场正常秩序，保护各方合法权益。各部门协同价格主管部门对机动车停放服务收费进行管理和监督。</w:t>
      </w:r>
    </w:p>
    <w:p>
      <w:pPr>
        <w:wordWrap/>
        <w:adjustRightInd/>
        <w:snapToGrid/>
        <w:spacing w:line="560" w:lineRule="exact"/>
        <w:ind w:firstLine="640"/>
        <w:textAlignment w:val="auto"/>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四</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eastAsia="仿宋_GB2312"/>
          <w:color w:val="000000"/>
          <w:kern w:val="0"/>
          <w:sz w:val="32"/>
          <w:szCs w:val="32"/>
        </w:rPr>
        <w:t>根据停车设施的投资主体和经营特征等因素，机动车停放服务收费分别实行政府定价和市场调节价。</w:t>
      </w:r>
    </w:p>
    <w:p>
      <w:pPr>
        <w:wordWrap/>
        <w:adjustRightInd/>
        <w:snapToGrid/>
        <w:spacing w:line="560" w:lineRule="exact"/>
        <w:ind w:firstLine="640" w:firstLineChars="200"/>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（一）下列机动车停放服务收费实行政府定价：</w:t>
      </w:r>
    </w:p>
    <w:p>
      <w:pPr>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1.机场、车站、海关监管区、利用公共资源建设的旅游景区（点）等具有自然垄断性质的配套停车设施；</w:t>
      </w:r>
    </w:p>
    <w:p>
      <w:pPr>
        <w:wordWrap/>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2.医院、学校等公益二类事业单位利用公共资源建设并向社会开放的</w:t>
      </w:r>
      <w:r>
        <w:rPr>
          <w:rFonts w:hint="eastAsia" w:ascii="仿宋_GB2312" w:hAnsi="仿宋_GB2312" w:eastAsia="仿宋_GB2312" w:cs="仿宋_GB2312"/>
          <w:color w:val="000000"/>
          <w:sz w:val="32"/>
          <w:szCs w:val="32"/>
          <w:shd w:val="clear" w:color="auto" w:fill="FFFFFF"/>
        </w:rPr>
        <w:t>停车设施;</w:t>
      </w:r>
    </w:p>
    <w:p>
      <w:pPr>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3.政府机关、博物馆、图书馆、体育场馆、展览馆、文体（艺术）活动中心、疾控中心等行政单位或公益一类事业单位及其它全额保障类事业单位利用公共资源建设并向社会开放的停车设施；</w:t>
      </w:r>
    </w:p>
    <w:p>
      <w:pPr>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4.政府投资建设的公共停车设施和市政工程附属停车设施；</w:t>
      </w:r>
    </w:p>
    <w:p>
      <w:pPr>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5.地方人民政府依法施划的城市道路临时停车泊位。</w:t>
      </w:r>
    </w:p>
    <w:p>
      <w:pPr>
        <w:widowControl/>
        <w:wordWrap/>
        <w:adjustRightInd/>
        <w:snapToGrid/>
        <w:spacing w:line="560" w:lineRule="exact"/>
        <w:ind w:firstLine="707" w:firstLineChars="221"/>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（二）下列机动车停放服务收费实行市场调节价：</w:t>
      </w:r>
    </w:p>
    <w:p>
      <w:pPr>
        <w:widowControl/>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1．商业场所（服务网点）配套的停车场或停车泊位；</w:t>
      </w:r>
    </w:p>
    <w:p>
      <w:pPr>
        <w:widowControl/>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2．政府与社会资本合作（PPP）以及社会资本全额投资建设的停车设施；</w:t>
      </w:r>
    </w:p>
    <w:p>
      <w:pPr>
        <w:widowControl/>
        <w:wordWrap/>
        <w:adjustRightInd/>
        <w:snapToGrid/>
        <w:spacing w:line="560" w:lineRule="exact"/>
        <w:ind w:firstLine="707" w:firstLineChars="221"/>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3．物流中心、专业批发市场配套的停车场；</w:t>
      </w:r>
    </w:p>
    <w:p>
      <w:pPr>
        <w:widowControl/>
        <w:wordWrap/>
        <w:adjustRightInd/>
        <w:snapToGrid/>
        <w:spacing w:line="560" w:lineRule="exact"/>
        <w:ind w:firstLine="707" w:firstLineChars="221"/>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向社会开放的企业内设停车场。</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五</w:t>
      </w:r>
      <w:r>
        <w:rPr>
          <w:rFonts w:eastAsia="黑体"/>
          <w:color w:val="000000"/>
          <w:kern w:val="0"/>
          <w:sz w:val="32"/>
          <w:szCs w:val="32"/>
        </w:rPr>
        <w:t>条</w:t>
      </w:r>
      <w:r>
        <w:rPr>
          <w:rFonts w:hint="eastAsia" w:eastAsia="黑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政府定价的机动车停放服务</w:t>
      </w:r>
      <w:r>
        <w:rPr>
          <w:rFonts w:hint="eastAsia" w:ascii="仿宋_GB2312" w:hAnsi="仿宋_GB2312" w:eastAsia="仿宋_GB2312" w:cs="仿宋_GB2312"/>
          <w:color w:val="000000"/>
          <w:kern w:val="0"/>
          <w:sz w:val="32"/>
          <w:szCs w:val="32"/>
          <w:shd w:val="clear" w:color="auto" w:fill="FFFFFF"/>
        </w:rPr>
        <w:t>实行差别化停车服务收费政策，应当遵循“城市中心区域高于非中心区域、路内（城市道路临时停车泊位）高于路外、干道高于支路、地面高于地下（不包括住宅小区）、白天高于夜间、拥堵时段高于空闲时段、大型车高于小型车”的原则。</w:t>
      </w:r>
    </w:p>
    <w:p>
      <w:pPr>
        <w:wordWrap/>
        <w:adjustRightInd/>
        <w:snapToGrid/>
        <w:spacing w:line="560" w:lineRule="exact"/>
        <w:ind w:firstLine="640"/>
        <w:textAlignment w:val="auto"/>
        <w:rPr>
          <w:rFonts w:eastAsia="仿宋_GB2312"/>
          <w:color w:val="000000"/>
          <w:sz w:val="32"/>
          <w:szCs w:val="32"/>
        </w:rPr>
      </w:pPr>
      <w:r>
        <w:rPr>
          <w:rFonts w:eastAsia="仿宋_GB2312"/>
          <w:color w:val="000000"/>
          <w:sz w:val="32"/>
          <w:szCs w:val="32"/>
          <w:shd w:val="clear" w:color="auto" w:fill="FFFFFF"/>
        </w:rPr>
        <w:t>对供需缺口大、矛盾突出的区域可实行较高收费,供需缺口小、矛盾不突出区域实行低收费或免费。</w:t>
      </w:r>
    </w:p>
    <w:p>
      <w:pPr>
        <w:widowControl/>
        <w:wordWrap/>
        <w:adjustRightInd/>
        <w:snapToGrid/>
        <w:spacing w:line="560" w:lineRule="exact"/>
        <w:ind w:firstLine="640"/>
        <w:textAlignment w:val="auto"/>
        <w:rPr>
          <w:rFonts w:eastAsia="仿宋_GB2312"/>
          <w:color w:val="000000"/>
          <w:kern w:val="0"/>
          <w:sz w:val="32"/>
          <w:szCs w:val="32"/>
          <w:shd w:val="clear" w:color="auto" w:fill="FFFFFF"/>
        </w:rPr>
      </w:pPr>
      <w:r>
        <w:rPr>
          <w:rFonts w:eastAsia="仿宋_GB2312"/>
          <w:color w:val="000000"/>
          <w:kern w:val="0"/>
          <w:sz w:val="32"/>
          <w:szCs w:val="32"/>
          <w:shd w:val="clear" w:color="auto" w:fill="FFFFFF"/>
        </w:rPr>
        <w:t>鼓励政府机关、企事业单位的内部停车设施在工作时间以外向社会开放</w:t>
      </w:r>
      <w:r>
        <w:rPr>
          <w:rFonts w:hint="eastAsia" w:eastAsia="仿宋_GB2312"/>
          <w:color w:val="000000"/>
          <w:kern w:val="0"/>
          <w:sz w:val="32"/>
          <w:szCs w:val="32"/>
          <w:shd w:val="clear" w:color="auto" w:fill="FFFFFF"/>
        </w:rPr>
        <w:t>。</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eastAsia="黑体"/>
          <w:color w:val="000000"/>
          <w:kern w:val="0"/>
          <w:sz w:val="32"/>
          <w:szCs w:val="32"/>
        </w:rPr>
        <w:t>第六条</w:t>
      </w:r>
      <w:r>
        <w:rPr>
          <w:rFonts w:hint="eastAsia" w:eastAsia="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制定和调整政府定价的机动车停放服务收费标准，应当严格按照《政府制定价格行为规则》的有关规定，依法履行成本监审或调查、听取意见、合法性审查、集体审议等程序，并建立健全动态调整机制。</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eastAsia="黑体"/>
          <w:color w:val="000000"/>
          <w:kern w:val="0"/>
          <w:sz w:val="32"/>
          <w:szCs w:val="32"/>
          <w:shd w:val="clear" w:color="auto" w:fill="FFFFFF"/>
        </w:rPr>
        <w:t>第</w:t>
      </w:r>
      <w:r>
        <w:rPr>
          <w:rFonts w:hint="eastAsia" w:eastAsia="黑体"/>
          <w:color w:val="000000"/>
          <w:kern w:val="0"/>
          <w:sz w:val="32"/>
          <w:szCs w:val="32"/>
          <w:shd w:val="clear" w:color="auto" w:fill="FFFFFF"/>
        </w:rPr>
        <w:t>七</w:t>
      </w:r>
      <w:r>
        <w:rPr>
          <w:rFonts w:eastAsia="黑体"/>
          <w:color w:val="000000"/>
          <w:kern w:val="0"/>
          <w:sz w:val="32"/>
          <w:szCs w:val="32"/>
          <w:shd w:val="clear" w:color="auto" w:fill="FFFFFF"/>
        </w:rPr>
        <w:t>条</w:t>
      </w:r>
      <w:r>
        <w:rPr>
          <w:rFonts w:hint="eastAsia" w:eastAsia="黑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rPr>
        <w:t>实行市场调节价的机动车停放服务收费，由停车设施经营者遵循公平、合法和诚实信用原则，统筹考虑服务成本、风险负担、当地经济发展水平等因素基础上，自主合理制定服务收费标准，并保持价格相对稳定。</w:t>
      </w:r>
    </w:p>
    <w:p>
      <w:pPr>
        <w:widowControl/>
        <w:wordWrap/>
        <w:adjustRightInd/>
        <w:snapToGrid/>
        <w:spacing w:line="560" w:lineRule="exact"/>
        <w:ind w:firstLine="640" w:firstLineChars="200"/>
        <w:textAlignment w:val="auto"/>
        <w:rPr>
          <w:rFonts w:eastAsia="仿宋_GB2312"/>
          <w:color w:val="000000"/>
          <w:kern w:val="0"/>
          <w:sz w:val="32"/>
          <w:szCs w:val="32"/>
          <w:shd w:val="clear" w:color="auto" w:fill="FFFFFF"/>
        </w:rPr>
      </w:pPr>
      <w:r>
        <w:rPr>
          <w:rFonts w:eastAsia="黑体"/>
          <w:color w:val="000000"/>
          <w:kern w:val="0"/>
          <w:sz w:val="32"/>
          <w:szCs w:val="32"/>
          <w:shd w:val="clear" w:color="auto" w:fill="FFFFFF"/>
        </w:rPr>
        <w:t>第</w:t>
      </w:r>
      <w:r>
        <w:rPr>
          <w:rFonts w:hint="eastAsia" w:eastAsia="黑体"/>
          <w:color w:val="000000"/>
          <w:kern w:val="0"/>
          <w:sz w:val="32"/>
          <w:szCs w:val="32"/>
          <w:shd w:val="clear" w:color="auto" w:fill="FFFFFF"/>
        </w:rPr>
        <w:t>八</w:t>
      </w:r>
      <w:r>
        <w:rPr>
          <w:rFonts w:eastAsia="黑体"/>
          <w:color w:val="000000"/>
          <w:kern w:val="0"/>
          <w:sz w:val="32"/>
          <w:szCs w:val="32"/>
          <w:shd w:val="clear" w:color="auto" w:fill="FFFFFF"/>
        </w:rPr>
        <w:t>条</w:t>
      </w:r>
      <w:r>
        <w:rPr>
          <w:rFonts w:hint="eastAsia" w:eastAsia="黑体"/>
          <w:color w:val="000000"/>
          <w:kern w:val="0"/>
          <w:sz w:val="32"/>
          <w:szCs w:val="32"/>
          <w:shd w:val="clear" w:color="auto" w:fill="FFFFFF"/>
          <w:lang w:val="en-US" w:eastAsia="zh-CN"/>
        </w:rPr>
        <w:t xml:space="preserve">  </w:t>
      </w:r>
      <w:r>
        <w:rPr>
          <w:rFonts w:eastAsia="仿宋_GB2312"/>
          <w:color w:val="000000"/>
          <w:kern w:val="0"/>
          <w:sz w:val="32"/>
          <w:szCs w:val="32"/>
          <w:shd w:val="clear" w:color="auto" w:fill="FFFFFF"/>
        </w:rPr>
        <w:t>政府与社会资本合作</w:t>
      </w:r>
      <w:r>
        <w:rPr>
          <w:rFonts w:hint="eastAsia" w:ascii="仿宋_GB2312" w:hAnsi="仿宋_GB2312" w:eastAsia="仿宋_GB2312" w:cs="仿宋_GB2312"/>
          <w:color w:val="000000"/>
          <w:kern w:val="0"/>
          <w:sz w:val="32"/>
          <w:szCs w:val="32"/>
          <w:shd w:val="clear" w:color="auto" w:fill="FFFFFF"/>
        </w:rPr>
        <w:t>（PPP）</w:t>
      </w:r>
      <w:r>
        <w:rPr>
          <w:rFonts w:eastAsia="仿宋_GB2312"/>
          <w:color w:val="000000"/>
          <w:kern w:val="0"/>
          <w:sz w:val="32"/>
          <w:szCs w:val="32"/>
          <w:shd w:val="clear" w:color="auto" w:fill="FFFFFF"/>
        </w:rPr>
        <w:t>等方式建设的停车设施，应当通过招标、竞争性谈判等方式选择社会投资者，由政府出资方与社会投资者（经营者）遵循市场规律和合理盈利原则,统筹考虑建设运营成本、市场供需、经营期限、政府财力投入、土地综合开发利用等因素合理制定收费标准。</w:t>
      </w:r>
    </w:p>
    <w:p>
      <w:pPr>
        <w:widowControl/>
        <w:wordWrap/>
        <w:adjustRightInd/>
        <w:snapToGrid/>
        <w:spacing w:line="560" w:lineRule="exact"/>
        <w:ind w:firstLine="640" w:firstLineChars="200"/>
        <w:textAlignment w:val="auto"/>
        <w:rPr>
          <w:rFonts w:eastAsia="仿宋_GB2312"/>
          <w:color w:val="000000"/>
          <w:kern w:val="0"/>
          <w:sz w:val="32"/>
          <w:szCs w:val="32"/>
          <w:shd w:val="clear" w:color="auto" w:fill="FFFFFF"/>
        </w:rPr>
      </w:pPr>
      <w:r>
        <w:rPr>
          <w:rFonts w:eastAsia="黑体"/>
          <w:color w:val="000000"/>
          <w:kern w:val="0"/>
          <w:sz w:val="32"/>
          <w:szCs w:val="32"/>
          <w:shd w:val="clear" w:color="auto" w:fill="FFFFFF"/>
        </w:rPr>
        <w:t>第</w:t>
      </w:r>
      <w:r>
        <w:rPr>
          <w:rFonts w:hint="eastAsia" w:eastAsia="黑体"/>
          <w:color w:val="000000"/>
          <w:kern w:val="0"/>
          <w:sz w:val="32"/>
          <w:szCs w:val="32"/>
          <w:shd w:val="clear" w:color="auto" w:fill="FFFFFF"/>
        </w:rPr>
        <w:t>九</w:t>
      </w:r>
      <w:r>
        <w:rPr>
          <w:rFonts w:eastAsia="黑体"/>
          <w:color w:val="000000"/>
          <w:kern w:val="0"/>
          <w:sz w:val="32"/>
          <w:szCs w:val="32"/>
          <w:shd w:val="clear" w:color="auto" w:fill="FFFFFF"/>
        </w:rPr>
        <w:t>条</w:t>
      </w:r>
      <w:r>
        <w:rPr>
          <w:rFonts w:hint="eastAsia" w:eastAsia="黑体"/>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机动车</w:t>
      </w:r>
      <w:r>
        <w:rPr>
          <w:rFonts w:eastAsia="仿宋_GB2312"/>
          <w:color w:val="000000"/>
          <w:kern w:val="0"/>
          <w:sz w:val="32"/>
          <w:szCs w:val="32"/>
          <w:shd w:val="clear" w:color="auto" w:fill="FFFFFF"/>
        </w:rPr>
        <w:t>停</w:t>
      </w:r>
      <w:r>
        <w:rPr>
          <w:rFonts w:hint="eastAsia" w:eastAsia="仿宋_GB2312"/>
          <w:color w:val="000000"/>
          <w:kern w:val="0"/>
          <w:sz w:val="32"/>
          <w:szCs w:val="32"/>
          <w:shd w:val="clear" w:color="auto" w:fill="FFFFFF"/>
        </w:rPr>
        <w:t>放</w:t>
      </w:r>
      <w:r>
        <w:rPr>
          <w:rFonts w:eastAsia="仿宋_GB2312"/>
          <w:color w:val="000000"/>
          <w:kern w:val="0"/>
          <w:sz w:val="32"/>
          <w:szCs w:val="32"/>
          <w:shd w:val="clear" w:color="auto" w:fill="FFFFFF"/>
        </w:rPr>
        <w:t>服务收费</w:t>
      </w:r>
      <w:r>
        <w:rPr>
          <w:rFonts w:hint="eastAsia" w:eastAsia="仿宋_GB2312"/>
          <w:color w:val="000000"/>
          <w:kern w:val="0"/>
          <w:sz w:val="32"/>
          <w:szCs w:val="32"/>
          <w:shd w:val="clear" w:color="auto" w:fill="FFFFFF"/>
        </w:rPr>
        <w:t>的计费方式，依据停车条件和需要，按不同车型或实际占用停车泊位数，</w:t>
      </w:r>
      <w:r>
        <w:rPr>
          <w:rFonts w:eastAsia="仿宋_GB2312"/>
          <w:color w:val="000000"/>
          <w:kern w:val="0"/>
          <w:sz w:val="32"/>
          <w:szCs w:val="32"/>
          <w:shd w:val="clear" w:color="auto" w:fill="FFFFFF"/>
        </w:rPr>
        <w:t>实行计时收费、计次收费和包月收费等计费方式</w:t>
      </w:r>
      <w:r>
        <w:rPr>
          <w:rFonts w:hint="eastAsia" w:eastAsia="仿宋_GB2312"/>
          <w:color w:val="000000"/>
          <w:kern w:val="0"/>
          <w:sz w:val="32"/>
          <w:szCs w:val="32"/>
          <w:shd w:val="clear" w:color="auto" w:fill="FFFFFF"/>
        </w:rPr>
        <w:t>。</w:t>
      </w:r>
    </w:p>
    <w:p>
      <w:pPr>
        <w:widowControl/>
        <w:wordWrap/>
        <w:adjustRightInd/>
        <w:snapToGrid/>
        <w:spacing w:line="560" w:lineRule="exact"/>
        <w:ind w:firstLine="64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（一）计时收费以分钟、小时为计费单位；</w:t>
      </w:r>
    </w:p>
    <w:p>
      <w:pPr>
        <w:widowControl/>
        <w:wordWrap/>
        <w:adjustRightInd/>
        <w:snapToGrid/>
        <w:spacing w:line="560" w:lineRule="exact"/>
        <w:ind w:firstLine="64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（二）计次收费以次为计费单位；</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（三）包月收费以月为计费单位。</w:t>
      </w:r>
    </w:p>
    <w:p>
      <w:pPr>
        <w:widowControl/>
        <w:wordWrap/>
        <w:adjustRightInd/>
        <w:snapToGrid/>
        <w:spacing w:line="560" w:lineRule="exact"/>
        <w:ind w:firstLine="640" w:firstLineChars="200"/>
        <w:textAlignment w:val="auto"/>
        <w:rPr>
          <w:rFonts w:eastAsia="仿宋_GB2312"/>
          <w:color w:val="000000"/>
          <w:kern w:val="0"/>
          <w:sz w:val="32"/>
          <w:szCs w:val="32"/>
          <w:shd w:val="clear" w:color="auto" w:fill="FFFFFF"/>
        </w:rPr>
      </w:pPr>
      <w:r>
        <w:rPr>
          <w:rFonts w:eastAsia="仿宋_GB2312"/>
          <w:color w:val="000000"/>
          <w:kern w:val="0"/>
          <w:sz w:val="32"/>
          <w:szCs w:val="32"/>
          <w:shd w:val="clear" w:color="auto" w:fill="FFFFFF"/>
        </w:rPr>
        <w:t>公共停车场</w:t>
      </w:r>
      <w:r>
        <w:rPr>
          <w:rFonts w:hint="eastAsia" w:eastAsia="仿宋_GB2312"/>
          <w:color w:val="000000"/>
          <w:kern w:val="0"/>
          <w:sz w:val="32"/>
          <w:szCs w:val="32"/>
          <w:shd w:val="clear" w:color="auto" w:fill="FFFFFF"/>
        </w:rPr>
        <w:t>、城市道路临时停车泊位</w:t>
      </w:r>
      <w:r>
        <w:rPr>
          <w:rFonts w:eastAsia="仿宋_GB2312"/>
          <w:color w:val="000000"/>
          <w:kern w:val="0"/>
          <w:sz w:val="32"/>
          <w:szCs w:val="32"/>
          <w:shd w:val="clear" w:color="auto" w:fill="FFFFFF"/>
        </w:rPr>
        <w:t>原则上应当实行计时收费为主的计费方式，实行计时收费应当具备功能完善的收费管理系统和设施。</w:t>
      </w:r>
    </w:p>
    <w:p>
      <w:pPr>
        <w:widowControl/>
        <w:wordWrap/>
        <w:adjustRightInd/>
        <w:snapToGrid/>
        <w:spacing w:line="560" w:lineRule="exact"/>
        <w:ind w:firstLine="640" w:firstLineChars="200"/>
        <w:textAlignment w:val="auto"/>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城市道路临时停车泊位应当优先采用超过一定停放时间累进式加价的阶梯式计费方式。对主要面向小区居民停车服务的城市道路临时停车泊位采取计时收费的，应当明确当日收费的最高上限或采取包月方式收费。</w:t>
      </w:r>
    </w:p>
    <w:p>
      <w:pPr>
        <w:widowControl/>
        <w:wordWrap/>
        <w:adjustRightInd/>
        <w:snapToGrid/>
        <w:spacing w:line="560" w:lineRule="exact"/>
        <w:ind w:firstLine="640" w:firstLineChars="200"/>
        <w:textAlignment w:val="auto"/>
        <w:rPr>
          <w:rFonts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一次停车的收费周期</w:t>
      </w:r>
      <w:r>
        <w:rPr>
          <w:rFonts w:hint="eastAsia" w:ascii="仿宋_GB2312" w:hAnsi="仿宋_GB2312" w:eastAsia="仿宋_GB2312" w:cs="仿宋_GB2312"/>
          <w:color w:val="000000"/>
          <w:kern w:val="0"/>
          <w:sz w:val="32"/>
          <w:szCs w:val="32"/>
          <w:shd w:val="clear" w:color="auto" w:fill="FFFFFF"/>
        </w:rPr>
        <w:t>原则上以24小时为限，收费周期应制定最高上限标准</w:t>
      </w:r>
      <w:r>
        <w:rPr>
          <w:rFonts w:hint="eastAsia" w:ascii="仿宋_GB2312" w:hAnsi="仿宋_GB2312" w:eastAsia="仿宋_GB2312" w:cs="仿宋_GB2312"/>
          <w:color w:val="000000"/>
          <w:kern w:val="0"/>
          <w:sz w:val="32"/>
          <w:szCs w:val="32"/>
        </w:rPr>
        <w:t>。</w:t>
      </w:r>
    </w:p>
    <w:p>
      <w:pPr>
        <w:widowControl/>
        <w:wordWrap/>
        <w:adjustRightInd/>
        <w:snapToGrid/>
        <w:spacing w:line="560" w:lineRule="exact"/>
        <w:ind w:firstLine="640" w:firstLineChars="200"/>
        <w:textAlignment w:val="auto"/>
        <w:rPr>
          <w:rFonts w:eastAsia="CESI仿宋-GB2312"/>
          <w:color w:val="000000"/>
          <w:kern w:val="0"/>
          <w:sz w:val="32"/>
          <w:szCs w:val="32"/>
        </w:rPr>
      </w:pPr>
      <w:r>
        <w:rPr>
          <w:rFonts w:hint="eastAsia" w:eastAsia="黑体"/>
          <w:color w:val="000000"/>
          <w:kern w:val="0"/>
          <w:sz w:val="32"/>
          <w:szCs w:val="32"/>
          <w:shd w:val="clear" w:color="auto" w:fill="FFFFFF"/>
        </w:rPr>
        <w:t>第十条</w:t>
      </w:r>
      <w:r>
        <w:rPr>
          <w:rFonts w:hint="eastAsia" w:eastAsia="黑体"/>
          <w:color w:val="000000"/>
          <w:kern w:val="0"/>
          <w:sz w:val="32"/>
          <w:szCs w:val="32"/>
          <w:shd w:val="clear" w:color="auto" w:fill="FFFFFF"/>
          <w:lang w:val="en-US" w:eastAsia="zh-CN"/>
        </w:rPr>
        <w:t xml:space="preserve">  </w:t>
      </w:r>
      <w:r>
        <w:rPr>
          <w:rFonts w:eastAsia="CESI仿宋-GB2312"/>
          <w:color w:val="000000"/>
          <w:kern w:val="0"/>
          <w:sz w:val="32"/>
          <w:szCs w:val="32"/>
        </w:rPr>
        <w:t>具备下列情况之一的，免收机动车停放服务费：</w:t>
      </w:r>
    </w:p>
    <w:p>
      <w:pPr>
        <w:widowControl/>
        <w:wordWrap/>
        <w:adjustRightInd/>
        <w:snapToGrid/>
        <w:spacing w:line="560" w:lineRule="exact"/>
        <w:ind w:left="638"/>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（一）规定免费时段停放在城市道路临时停车泊位的车辆</w:t>
      </w:r>
      <w:r>
        <w:rPr>
          <w:rFonts w:hint="eastAsia" w:ascii="仿宋_GB2312" w:hAnsi="仿宋_GB2312" w:eastAsia="仿宋_GB2312" w:cs="仿宋_GB2312"/>
          <w:color w:val="000000"/>
          <w:kern w:val="0"/>
          <w:sz w:val="32"/>
          <w:szCs w:val="32"/>
          <w:shd w:val="clear" w:color="auto" w:fill="FFFFFF"/>
        </w:rPr>
        <w:t>；</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（二）执行公务的军、警车辆和消防车、执行公务的执法车、救灾抢险车，救护车、邮递车、环卫车、市政设施维护维修车（含供水、供气、供电、供暖、通信作业车辆）、殡仪车等承担基本公共服务的车辆；</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（三）持有残疾人证、驾驶证和车辆行驶证的残疾人本人驾驶的合法残疾人专用车辆；</w:t>
      </w:r>
    </w:p>
    <w:p>
      <w:pPr>
        <w:widowControl/>
        <w:wordWrap/>
        <w:adjustRightInd/>
        <w:snapToGrid/>
        <w:spacing w:line="560" w:lineRule="exact"/>
        <w:ind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（四）当日首次进入同一政府定价停车设施（城市道路临时停车泊位及独立专业机械立体停车楼除外）停放不超过30分钟（含30分钟）的车辆；</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（五）出租车辆在指定候客场（点）候客的；</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（六）各级人民政府制定的其他优惠政策；</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法律法规规定的其他应当免收车辆停放服务费的车辆。</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eastAsia="黑体"/>
          <w:color w:val="000000"/>
          <w:kern w:val="0"/>
          <w:sz w:val="32"/>
          <w:szCs w:val="32"/>
          <w:shd w:val="clear" w:color="auto" w:fill="FFFFFF"/>
        </w:rPr>
        <w:t>第十一条</w:t>
      </w:r>
      <w:r>
        <w:rPr>
          <w:rFonts w:hint="eastAsia" w:eastAsia="黑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rPr>
        <w:t>对新能源汽车停放服务收费给予优惠。政府定价停车设施对公安部门制发的</w:t>
      </w:r>
      <w:r>
        <w:rPr>
          <w:rFonts w:eastAsia="仿宋_GB2312"/>
          <w:color w:val="000000"/>
          <w:kern w:val="0"/>
          <w:sz w:val="32"/>
          <w:szCs w:val="32"/>
        </w:rPr>
        <w:t>小型新能源汽车号牌和大型新能源汽车号牌</w:t>
      </w:r>
      <w:r>
        <w:rPr>
          <w:rFonts w:hint="eastAsia" w:ascii="仿宋_GB2312" w:hAnsi="仿宋_GB2312" w:eastAsia="仿宋_GB2312" w:cs="仿宋_GB2312"/>
          <w:color w:val="000000"/>
          <w:kern w:val="0"/>
          <w:sz w:val="32"/>
          <w:szCs w:val="32"/>
        </w:rPr>
        <w:t>汽车免收2小时停车服务收费。</w:t>
      </w:r>
    </w:p>
    <w:p>
      <w:pPr>
        <w:widowControl/>
        <w:wordWrap/>
        <w:adjustRightInd/>
        <w:snapToGrid/>
        <w:spacing w:line="560" w:lineRule="exact"/>
        <w:ind w:firstLine="640"/>
        <w:textAlignment w:val="auto"/>
        <w:rPr>
          <w:rFonts w:eastAsia="仿宋_GB2312"/>
          <w:color w:val="000000"/>
          <w:kern w:val="0"/>
          <w:sz w:val="32"/>
          <w:szCs w:val="32"/>
        </w:rPr>
      </w:pPr>
      <w:r>
        <w:rPr>
          <w:rFonts w:eastAsia="黑体"/>
          <w:color w:val="000000"/>
          <w:kern w:val="0"/>
          <w:sz w:val="32"/>
          <w:szCs w:val="32"/>
        </w:rPr>
        <w:t>第十</w:t>
      </w:r>
      <w:r>
        <w:rPr>
          <w:rFonts w:hint="eastAsia" w:eastAsia="黑体"/>
          <w:color w:val="000000"/>
          <w:kern w:val="0"/>
          <w:sz w:val="32"/>
          <w:szCs w:val="32"/>
        </w:rPr>
        <w:t>二</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eastAsia="仿宋_GB2312"/>
          <w:color w:val="000000"/>
          <w:kern w:val="0"/>
          <w:sz w:val="32"/>
          <w:szCs w:val="32"/>
          <w:shd w:val="clear" w:color="auto" w:fill="FFFFFF"/>
        </w:rPr>
        <w:t>行政机关依法扣押、扣留车辆在法定处理期限内的停车费用，由实施强制措施的行政机关承担。经告知逾期不接受处理或处理后不及时提取车辆的</w:t>
      </w:r>
      <w:r>
        <w:rPr>
          <w:rFonts w:hint="eastAsia" w:eastAsia="仿宋_GB2312"/>
          <w:color w:val="000000"/>
          <w:kern w:val="0"/>
          <w:sz w:val="32"/>
          <w:szCs w:val="32"/>
          <w:shd w:val="clear" w:color="auto" w:fill="FFFFFF"/>
        </w:rPr>
        <w:t>车主</w:t>
      </w:r>
      <w:r>
        <w:rPr>
          <w:rFonts w:eastAsia="仿宋_GB2312"/>
          <w:color w:val="000000"/>
          <w:kern w:val="0"/>
          <w:sz w:val="32"/>
          <w:szCs w:val="32"/>
          <w:shd w:val="clear" w:color="auto" w:fill="FFFFFF"/>
        </w:rPr>
        <w:t>，逾期或不及时提取车辆所产生的停车费用</w:t>
      </w:r>
      <w:r>
        <w:rPr>
          <w:rFonts w:hint="eastAsia" w:eastAsia="仿宋_GB2312"/>
          <w:color w:val="000000"/>
          <w:kern w:val="0"/>
          <w:sz w:val="32"/>
          <w:szCs w:val="32"/>
          <w:shd w:val="clear" w:color="auto" w:fill="FFFFFF"/>
        </w:rPr>
        <w:t>按有关规定执行</w:t>
      </w:r>
      <w:r>
        <w:rPr>
          <w:rFonts w:eastAsia="仿宋_GB2312"/>
          <w:color w:val="000000"/>
          <w:kern w:val="0"/>
          <w:sz w:val="32"/>
          <w:szCs w:val="32"/>
          <w:shd w:val="clear" w:color="auto" w:fill="FFFFFF"/>
        </w:rPr>
        <w:t>。</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十三</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市政公共资源</w:t>
      </w:r>
      <w:r>
        <w:rPr>
          <w:rFonts w:hint="eastAsia" w:ascii="仿宋_GB2312" w:hAnsi="仿宋_GB2312" w:eastAsia="仿宋_GB2312" w:cs="仿宋_GB2312"/>
          <w:color w:val="000000"/>
          <w:kern w:val="0"/>
          <w:sz w:val="32"/>
          <w:szCs w:val="32"/>
        </w:rPr>
        <w:t>管理部门会同市财政部门，依照相关法律、法规和国家、自治区、市有关规定，组织实施本市范围内第四条（一）中</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项规定范围的使用监管工作。</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highlight w:val="yellow"/>
        </w:rPr>
      </w:pPr>
      <w:r>
        <w:rPr>
          <w:rFonts w:hint="eastAsia" w:ascii="仿宋_GB2312" w:hAnsi="仿宋_GB2312" w:eastAsia="仿宋_GB2312" w:cs="仿宋_GB2312"/>
          <w:kern w:val="0"/>
          <w:sz w:val="32"/>
          <w:szCs w:val="32"/>
        </w:rPr>
        <w:t>第四条（一）中3、4、5</w:t>
      </w:r>
      <w:r>
        <w:rPr>
          <w:rFonts w:hint="eastAsia" w:ascii="仿宋_GB2312" w:hAnsi="仿宋_GB2312" w:eastAsia="仿宋_GB2312" w:cs="仿宋_GB2312"/>
          <w:color w:val="000000"/>
          <w:kern w:val="0"/>
          <w:sz w:val="32"/>
          <w:szCs w:val="32"/>
        </w:rPr>
        <w:t>项</w:t>
      </w:r>
      <w:r>
        <w:rPr>
          <w:rFonts w:ascii="仿宋_GB2312" w:hAnsi="仿宋_GB2312" w:eastAsia="仿宋_GB2312" w:cs="仿宋_GB2312"/>
          <w:color w:val="000000"/>
          <w:kern w:val="0"/>
          <w:sz w:val="32"/>
          <w:szCs w:val="32"/>
        </w:rPr>
        <w:t>规定范围的停车设施应当由</w:t>
      </w:r>
      <w:r>
        <w:rPr>
          <w:rFonts w:hint="eastAsia" w:ascii="仿宋_GB2312" w:hAnsi="仿宋_GB2312" w:eastAsia="仿宋_GB2312" w:cs="仿宋_GB2312"/>
          <w:color w:val="000000"/>
          <w:kern w:val="0"/>
          <w:sz w:val="32"/>
          <w:szCs w:val="32"/>
        </w:rPr>
        <w:t>所在地市政公共资源管理部门按照政府采购相关规定履行政府采购程序确定停车</w:t>
      </w:r>
      <w:r>
        <w:rPr>
          <w:rFonts w:hint="eastAsia" w:ascii="仿宋_GB2312" w:hAnsi="仿宋_GB2312" w:eastAsia="仿宋_GB2312" w:cs="仿宋_GB2312"/>
          <w:color w:val="000000"/>
          <w:kern w:val="0"/>
          <w:sz w:val="32"/>
          <w:szCs w:val="32"/>
          <w:lang w:eastAsia="zh-CN"/>
        </w:rPr>
        <w:t>设施</w:t>
      </w:r>
      <w:r>
        <w:rPr>
          <w:rFonts w:hint="eastAsia" w:ascii="仿宋_GB2312" w:hAnsi="仿宋_GB2312" w:eastAsia="仿宋_GB2312" w:cs="仿宋_GB2312"/>
          <w:color w:val="000000"/>
          <w:kern w:val="0"/>
          <w:sz w:val="32"/>
          <w:szCs w:val="32"/>
        </w:rPr>
        <w:t>经营管理单位。</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rPr>
        <w:t>四</w:t>
      </w:r>
      <w:r>
        <w:rPr>
          <w:rFonts w:ascii="仿宋_GB2312" w:hAnsi="仿宋_GB2312" w:eastAsia="仿宋_GB2312" w:cs="仿宋_GB2312"/>
          <w:color w:val="000000"/>
          <w:kern w:val="0"/>
          <w:sz w:val="32"/>
          <w:szCs w:val="32"/>
        </w:rPr>
        <w:t>条（一）中3、4、5</w:t>
      </w:r>
      <w:r>
        <w:rPr>
          <w:rFonts w:hint="eastAsia" w:ascii="仿宋_GB2312" w:hAnsi="仿宋_GB2312" w:eastAsia="仿宋_GB2312" w:cs="仿宋_GB2312"/>
          <w:color w:val="000000"/>
          <w:kern w:val="0"/>
          <w:sz w:val="32"/>
          <w:szCs w:val="32"/>
        </w:rPr>
        <w:t>项</w:t>
      </w:r>
      <w:r>
        <w:rPr>
          <w:rFonts w:ascii="仿宋_GB2312" w:hAnsi="仿宋_GB2312" w:eastAsia="仿宋_GB2312" w:cs="仿宋_GB2312"/>
          <w:color w:val="000000"/>
          <w:kern w:val="0"/>
          <w:sz w:val="32"/>
          <w:szCs w:val="32"/>
        </w:rPr>
        <w:t>规定范围内的停车设施及其他利用公共资源设置的停车设施取得的收入属于国有资源（资产）有偿使用收入，应当纳入政府非税收入管理，收入缴入同级财政国库。缴库时使用103类07款“国有资源（资产）有偿使用收入”下21项01目“停车泊位及公共停车场等有偿使用收入”科目。</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rPr>
        <w:t>四</w:t>
      </w:r>
      <w:r>
        <w:rPr>
          <w:rFonts w:ascii="仿宋_GB2312" w:hAnsi="仿宋_GB2312" w:eastAsia="仿宋_GB2312" w:cs="仿宋_GB2312"/>
          <w:color w:val="000000"/>
          <w:kern w:val="0"/>
          <w:sz w:val="32"/>
          <w:szCs w:val="32"/>
        </w:rPr>
        <w:t>条（一）中2</w:t>
      </w:r>
      <w:r>
        <w:rPr>
          <w:rFonts w:hint="eastAsia" w:ascii="仿宋_GB2312" w:hAnsi="仿宋_GB2312" w:eastAsia="仿宋_GB2312" w:cs="仿宋_GB2312"/>
          <w:color w:val="000000"/>
          <w:kern w:val="0"/>
          <w:sz w:val="32"/>
          <w:szCs w:val="32"/>
        </w:rPr>
        <w:t>项</w:t>
      </w:r>
      <w:r>
        <w:rPr>
          <w:rFonts w:ascii="仿宋_GB2312" w:hAnsi="仿宋_GB2312" w:eastAsia="仿宋_GB2312" w:cs="仿宋_GB2312"/>
          <w:color w:val="000000"/>
          <w:kern w:val="0"/>
          <w:sz w:val="32"/>
          <w:szCs w:val="32"/>
        </w:rPr>
        <w:t>规定范围内的停车设施取得的收入应当纳入单位预算管理。</w:t>
      </w:r>
    </w:p>
    <w:p>
      <w:pPr>
        <w:widowControl/>
        <w:wordWrap/>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eastAsia="黑体"/>
          <w:color w:val="000000"/>
          <w:kern w:val="0"/>
          <w:sz w:val="32"/>
          <w:szCs w:val="32"/>
          <w:shd w:val="clear" w:color="auto" w:fill="FFFFFF"/>
        </w:rPr>
        <w:t>第十四条</w:t>
      </w:r>
      <w:r>
        <w:rPr>
          <w:rFonts w:hint="eastAsia" w:eastAsia="黑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rPr>
        <w:t>收取机动车停放服务收费</w:t>
      </w:r>
      <w:r>
        <w:rPr>
          <w:rFonts w:hint="eastAsia" w:ascii="仿宋_GB2312" w:hAnsi="仿宋_GB2312" w:eastAsia="仿宋_GB2312" w:cs="仿宋_GB2312"/>
          <w:color w:val="000000"/>
          <w:sz w:val="32"/>
          <w:szCs w:val="32"/>
          <w:shd w:val="clear" w:color="auto" w:fill="FFFFFF"/>
        </w:rPr>
        <w:t>应当取得相关经营资质，具备相应的停车服务设施，配备符合收费条件的计时、计费设施设备，配备与停车场管理业务相适应的专业管理人员。</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eastAsia="黑体"/>
          <w:color w:val="000000"/>
          <w:kern w:val="0"/>
          <w:sz w:val="32"/>
          <w:szCs w:val="32"/>
          <w:shd w:val="clear" w:color="auto" w:fill="FFFFFF"/>
        </w:rPr>
        <w:t>第</w:t>
      </w:r>
      <w:r>
        <w:rPr>
          <w:rFonts w:hint="eastAsia" w:eastAsia="黑体"/>
          <w:color w:val="000000"/>
          <w:kern w:val="0"/>
          <w:sz w:val="32"/>
          <w:szCs w:val="32"/>
          <w:shd w:val="clear" w:color="auto" w:fill="FFFFFF"/>
        </w:rPr>
        <w:t>十五</w:t>
      </w:r>
      <w:r>
        <w:rPr>
          <w:rFonts w:eastAsia="黑体"/>
          <w:color w:val="000000"/>
          <w:kern w:val="0"/>
          <w:sz w:val="32"/>
          <w:szCs w:val="32"/>
          <w:shd w:val="clear" w:color="auto" w:fill="FFFFFF"/>
        </w:rPr>
        <w:t>条</w:t>
      </w:r>
      <w:r>
        <w:rPr>
          <w:rFonts w:hint="eastAsia" w:eastAsia="黑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rPr>
        <w:t>政府定价停车设施经营者申请核定机动车停放服务收费标准，向同级价格主管部门提出，同时提交下列资料：</w:t>
      </w:r>
    </w:p>
    <w:p>
      <w:pPr>
        <w:widowControl/>
        <w:wordWrap/>
        <w:adjustRightInd/>
        <w:snapToGrid/>
        <w:spacing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一）机动车停放设施的证明（包括审批、备案、验收、土地、房屋使用权属证明、规划总平面图及停车场（库）总平面图等）相关文件资料（验原件存复印件）；其中，有关权属证明采取委托方式经营的停车设施，应提供相应证明原件和复印件；</w:t>
      </w:r>
    </w:p>
    <w:p>
      <w:pPr>
        <w:widowControl/>
        <w:wordWrap/>
        <w:adjustRightInd/>
        <w:snapToGrid/>
        <w:spacing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（二）停车设施经营者身份证明（包括法人营业执照、事业单位法人登记证书、统一信用代码证、法定代表人身份证等</w:t>
      </w:r>
      <w:r>
        <w:rPr>
          <w:rFonts w:hint="eastAsia" w:eastAsia="仿宋_GB2312"/>
          <w:color w:val="000000"/>
          <w:kern w:val="0"/>
          <w:sz w:val="32"/>
          <w:szCs w:val="32"/>
          <w:lang w:eastAsia="zh-CN"/>
        </w:rPr>
        <w:t>）</w:t>
      </w:r>
      <w:r>
        <w:rPr>
          <w:rFonts w:hint="eastAsia" w:eastAsia="仿宋_GB2312"/>
          <w:color w:val="000000"/>
          <w:kern w:val="0"/>
          <w:sz w:val="32"/>
          <w:szCs w:val="32"/>
        </w:rPr>
        <w:t>资格证明</w:t>
      </w:r>
      <w:r>
        <w:rPr>
          <w:rFonts w:hint="eastAsia" w:eastAsia="仿宋_GB2312"/>
          <w:color w:val="000000"/>
          <w:kern w:val="0"/>
          <w:sz w:val="32"/>
          <w:szCs w:val="32"/>
          <w:lang w:eastAsia="zh-CN"/>
        </w:rPr>
        <w:t>资料（</w:t>
      </w:r>
      <w:r>
        <w:rPr>
          <w:rFonts w:hint="eastAsia" w:eastAsia="仿宋_GB2312"/>
          <w:color w:val="000000"/>
          <w:kern w:val="0"/>
          <w:sz w:val="32"/>
          <w:szCs w:val="32"/>
        </w:rPr>
        <w:t>验原件存复印件），道路临时停车泊位需提供公安部门审批备案的公文复印件；</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（三）停车场泊位和监控设施布置图，以及场地的街道位置示意图；</w:t>
      </w:r>
    </w:p>
    <w:p>
      <w:pPr>
        <w:widowControl/>
        <w:wordWrap/>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（四）成本测算情况及其他有关资料。</w:t>
      </w:r>
    </w:p>
    <w:p>
      <w:pPr>
        <w:widowControl/>
        <w:wordWrap/>
        <w:adjustRightInd/>
        <w:snapToGrid/>
        <w:spacing w:line="560" w:lineRule="exact"/>
        <w:ind w:firstLine="640" w:firstLineChars="200"/>
        <w:textAlignment w:val="auto"/>
        <w:rPr>
          <w:rFonts w:eastAsia="仿宋_GB2312"/>
          <w:color w:val="000000"/>
          <w:kern w:val="0"/>
          <w:sz w:val="32"/>
          <w:szCs w:val="32"/>
        </w:rPr>
      </w:pPr>
      <w:r>
        <w:rPr>
          <w:rFonts w:hint="eastAsia" w:ascii="黑体" w:hAnsi="黑体" w:eastAsia="黑体" w:cs="黑体"/>
          <w:color w:val="000000"/>
          <w:kern w:val="0"/>
          <w:sz w:val="32"/>
          <w:szCs w:val="32"/>
        </w:rPr>
        <w:t>第十六条</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价格主管部门受理机动车停放服务收费申请后，对符合条件的，应当依据《政府制定价格行为规则》的相关规定履行定价程序，核定具体收费</w:t>
      </w:r>
      <w:r>
        <w:rPr>
          <w:rFonts w:hint="eastAsia" w:ascii="仿宋_GB2312" w:hAnsi="仿宋_GB2312" w:eastAsia="仿宋_GB2312" w:cs="仿宋_GB2312"/>
          <w:color w:val="000000"/>
          <w:kern w:val="0"/>
          <w:sz w:val="32"/>
          <w:szCs w:val="32"/>
        </w:rPr>
        <w:t>标准。报当地人民政府审定，当地人民政府按定价权限批准或转报。对不符</w:t>
      </w:r>
      <w:r>
        <w:rPr>
          <w:rFonts w:hint="eastAsia" w:eastAsia="仿宋_GB2312"/>
          <w:color w:val="000000"/>
          <w:kern w:val="0"/>
          <w:sz w:val="32"/>
          <w:szCs w:val="32"/>
        </w:rPr>
        <w:t>合收费条件的，将申请资料退还申请人并说明理由。</w:t>
      </w:r>
    </w:p>
    <w:p>
      <w:pPr>
        <w:widowControl/>
        <w:wordWrap/>
        <w:adjustRightInd/>
        <w:snapToGrid/>
        <w:spacing w:line="560" w:lineRule="exact"/>
        <w:ind w:firstLine="640" w:firstLineChars="200"/>
        <w:textAlignment w:val="auto"/>
        <w:rPr>
          <w:rFonts w:eastAsia="仿宋_GB2312"/>
          <w:color w:val="000000"/>
          <w:kern w:val="0"/>
          <w:sz w:val="32"/>
          <w:szCs w:val="32"/>
        </w:rPr>
      </w:pPr>
      <w:r>
        <w:rPr>
          <w:rFonts w:hint="eastAsia" w:ascii="黑体" w:hAnsi="黑体" w:eastAsia="黑体" w:cs="黑体"/>
          <w:color w:val="000000"/>
          <w:kern w:val="0"/>
          <w:sz w:val="32"/>
          <w:szCs w:val="32"/>
        </w:rPr>
        <w:t>第十七条</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政府定价停车设施经营者应当在收费</w:t>
      </w:r>
      <w:r>
        <w:rPr>
          <w:rFonts w:hint="eastAsia" w:ascii="仿宋_GB2312" w:hAnsi="仿宋_GB2312" w:eastAsia="仿宋_GB2312" w:cs="仿宋_GB2312"/>
          <w:color w:val="000000"/>
          <w:kern w:val="0"/>
          <w:sz w:val="32"/>
          <w:szCs w:val="32"/>
        </w:rPr>
        <w:t>前30</w:t>
      </w:r>
      <w:r>
        <w:rPr>
          <w:rFonts w:hint="eastAsia" w:eastAsia="仿宋_GB2312"/>
          <w:color w:val="000000"/>
          <w:kern w:val="0"/>
          <w:sz w:val="32"/>
          <w:szCs w:val="32"/>
        </w:rPr>
        <w:t>日内</w:t>
      </w:r>
      <w:r>
        <w:rPr>
          <w:rFonts w:hint="eastAsia" w:ascii="仿宋_GB2312" w:hAnsi="仿宋_GB2312" w:eastAsia="仿宋_GB2312" w:cs="仿宋_GB2312"/>
          <w:color w:val="000000"/>
          <w:kern w:val="0"/>
          <w:sz w:val="32"/>
          <w:szCs w:val="32"/>
        </w:rPr>
        <w:t>，持合法有效的收费文件、</w:t>
      </w:r>
      <w:r>
        <w:rPr>
          <w:rFonts w:hint="eastAsia" w:ascii="仿宋_GB2312" w:hAnsi="仿宋_GB2312" w:eastAsia="仿宋_GB2312" w:cs="仿宋_GB2312"/>
          <w:color w:val="000000"/>
          <w:kern w:val="0"/>
          <w:sz w:val="32"/>
          <w:szCs w:val="32"/>
          <w:lang w:eastAsia="zh-CN"/>
        </w:rPr>
        <w:t>统一信用代码证</w:t>
      </w:r>
      <w:r>
        <w:rPr>
          <w:rFonts w:hint="eastAsia" w:ascii="仿宋_GB2312" w:hAnsi="仿宋_GB2312" w:eastAsia="仿宋_GB2312" w:cs="仿宋_GB2312"/>
          <w:color w:val="000000"/>
          <w:kern w:val="0"/>
          <w:sz w:val="32"/>
          <w:szCs w:val="32"/>
        </w:rPr>
        <w:t>及其他需提交的文件资料，到</w:t>
      </w:r>
      <w:r>
        <w:rPr>
          <w:rFonts w:hint="eastAsia" w:eastAsia="仿宋_GB2312"/>
          <w:color w:val="000000"/>
          <w:kern w:val="0"/>
          <w:sz w:val="32"/>
          <w:szCs w:val="32"/>
        </w:rPr>
        <w:t>同级价格主管部门履行公示程序，办理《</w:t>
      </w:r>
      <w:r>
        <w:rPr>
          <w:rFonts w:hint="eastAsia" w:eastAsia="仿宋_GB2312"/>
          <w:color w:val="000000"/>
          <w:kern w:val="0"/>
          <w:sz w:val="32"/>
          <w:szCs w:val="32"/>
          <w:lang w:eastAsia="zh-CN"/>
        </w:rPr>
        <w:t>经营性服务</w:t>
      </w:r>
      <w:r>
        <w:rPr>
          <w:rFonts w:hint="eastAsia" w:eastAsia="仿宋_GB2312"/>
          <w:color w:val="000000"/>
          <w:kern w:val="0"/>
          <w:sz w:val="32"/>
          <w:szCs w:val="32"/>
        </w:rPr>
        <w:t>收费公示清单》。政府价格主管部门应当通过政府网站公布本行政区域范围内政府定价停车设施名称、收费标准、收费依据等信息。</w:t>
      </w:r>
    </w:p>
    <w:p>
      <w:pPr>
        <w:wordWrap/>
        <w:adjustRightInd/>
        <w:snapToGrid/>
        <w:spacing w:line="560" w:lineRule="exact"/>
        <w:ind w:firstLine="640" w:firstLineChars="200"/>
        <w:textAlignment w:val="auto"/>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十八</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eastAsia="仿宋_GB2312"/>
          <w:color w:val="000000"/>
          <w:kern w:val="0"/>
          <w:sz w:val="32"/>
          <w:szCs w:val="32"/>
        </w:rPr>
        <w:t>停车设施经营者应当严格执行明码标价制度，在经营场所显著位置设置公示牌，标明</w:t>
      </w:r>
      <w:r>
        <w:rPr>
          <w:rFonts w:hint="eastAsia" w:eastAsia="仿宋_GB2312"/>
          <w:color w:val="000000"/>
          <w:kern w:val="0"/>
          <w:sz w:val="32"/>
          <w:szCs w:val="32"/>
        </w:rPr>
        <w:t>停车场名称、类别、</w:t>
      </w:r>
      <w:r>
        <w:rPr>
          <w:rFonts w:eastAsia="仿宋_GB2312"/>
          <w:color w:val="000000"/>
          <w:kern w:val="0"/>
          <w:sz w:val="32"/>
          <w:szCs w:val="32"/>
        </w:rPr>
        <w:t>收费标准、计费办法、收费依据、免费</w:t>
      </w:r>
      <w:r>
        <w:rPr>
          <w:rFonts w:hint="eastAsia" w:eastAsia="仿宋_GB2312"/>
          <w:color w:val="000000"/>
          <w:kern w:val="0"/>
          <w:sz w:val="32"/>
          <w:szCs w:val="32"/>
        </w:rPr>
        <w:t>减费免时</w:t>
      </w:r>
      <w:r>
        <w:rPr>
          <w:rFonts w:eastAsia="仿宋_GB2312"/>
          <w:color w:val="000000"/>
          <w:kern w:val="0"/>
          <w:sz w:val="32"/>
          <w:szCs w:val="32"/>
        </w:rPr>
        <w:t>规定、</w:t>
      </w:r>
      <w:r>
        <w:rPr>
          <w:rFonts w:hint="eastAsia" w:eastAsia="仿宋_GB2312"/>
          <w:color w:val="000000"/>
          <w:kern w:val="0"/>
          <w:sz w:val="32"/>
          <w:szCs w:val="32"/>
        </w:rPr>
        <w:t>泊位数量、</w:t>
      </w:r>
      <w:r>
        <w:rPr>
          <w:rFonts w:eastAsia="仿宋_GB2312"/>
          <w:color w:val="000000"/>
          <w:kern w:val="0"/>
          <w:sz w:val="32"/>
          <w:szCs w:val="32"/>
        </w:rPr>
        <w:t>投诉举报电话等内容，广泛接受社会监督。</w:t>
      </w:r>
    </w:p>
    <w:p>
      <w:pPr>
        <w:wordWrap/>
        <w:adjustRightInd/>
        <w:snapToGrid/>
        <w:spacing w:line="560" w:lineRule="exact"/>
        <w:ind w:firstLine="640" w:firstLineChars="200"/>
        <w:textAlignment w:val="auto"/>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十九</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eastAsia="仿宋_GB2312"/>
          <w:color w:val="000000"/>
          <w:kern w:val="0"/>
          <w:sz w:val="32"/>
          <w:szCs w:val="32"/>
        </w:rPr>
        <w:t>机动车</w:t>
      </w:r>
      <w:r>
        <w:rPr>
          <w:rFonts w:hint="eastAsia" w:eastAsia="仿宋_GB2312"/>
          <w:color w:val="000000"/>
          <w:kern w:val="0"/>
          <w:sz w:val="32"/>
          <w:szCs w:val="32"/>
        </w:rPr>
        <w:t>停放服务收费应当使用财政部门的财政票据或税务发票，停车设施经营者应当为交费人提供取得票据的合法渠道。</w:t>
      </w:r>
    </w:p>
    <w:p>
      <w:pPr>
        <w:widowControl/>
        <w:wordWrap/>
        <w:adjustRightInd/>
        <w:snapToGrid/>
        <w:spacing w:line="560" w:lineRule="exact"/>
        <w:ind w:firstLine="640"/>
        <w:textAlignment w:val="auto"/>
        <w:rPr>
          <w:rFonts w:ascii="仿宋_GB2312" w:hAnsi="仿宋_GB2312" w:eastAsia="仿宋_GB2312" w:cs="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二十</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hint="eastAsia" w:eastAsia="仿宋_GB2312"/>
          <w:color w:val="000000"/>
          <w:kern w:val="0"/>
          <w:sz w:val="32"/>
          <w:szCs w:val="32"/>
        </w:rPr>
        <w:t>公民、法人和其他组织发现经营者收取机动车停放服务收费时存在价格违法行为可向市场监管部门投诉举报。价格投诉举报电话：12315。</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eastAsia="黑体"/>
          <w:color w:val="000000"/>
          <w:kern w:val="0"/>
          <w:sz w:val="32"/>
          <w:szCs w:val="32"/>
        </w:rPr>
        <w:t>第二十一条</w:t>
      </w:r>
      <w:r>
        <w:rPr>
          <w:rFonts w:hint="eastAsia" w:eastAsia="黑体"/>
          <w:color w:val="000000"/>
          <w:kern w:val="0"/>
          <w:sz w:val="32"/>
          <w:szCs w:val="32"/>
          <w:lang w:val="en-US" w:eastAsia="zh-CN"/>
        </w:rPr>
        <w:t xml:space="preserve">  </w:t>
      </w:r>
      <w:r>
        <w:rPr>
          <w:rFonts w:hint="eastAsia" w:ascii="仿宋_GB2312" w:eastAsia="仿宋_GB2312"/>
          <w:color w:val="000000"/>
          <w:kern w:val="0"/>
          <w:sz w:val="32"/>
          <w:szCs w:val="32"/>
        </w:rPr>
        <w:t>各级市场监管部门应当依法加强对机动车停放服务收费的监督检查，对</w:t>
      </w:r>
      <w:bookmarkStart w:id="0" w:name="_GoBack"/>
      <w:bookmarkEnd w:id="0"/>
      <w:r>
        <w:rPr>
          <w:rFonts w:hint="eastAsia" w:ascii="仿宋_GB2312" w:eastAsia="仿宋_GB2312"/>
          <w:color w:val="000000"/>
          <w:kern w:val="0"/>
          <w:sz w:val="32"/>
          <w:szCs w:val="32"/>
        </w:rPr>
        <w:t>停车设施经营者或管理者有下列价格违法行为之一的，依照《中华人民共和国价格法》《中华人民共和国反垄断法》</w:t>
      </w:r>
      <w:r>
        <w:rPr>
          <w:rFonts w:hint="eastAsia" w:ascii="仿宋_GB2312" w:hAnsi="仿宋_GB2312" w:eastAsia="仿宋_GB2312" w:cs="仿宋_GB2312"/>
          <w:color w:val="000000"/>
          <w:kern w:val="0"/>
          <w:sz w:val="32"/>
          <w:szCs w:val="32"/>
        </w:rPr>
        <w:t>《价格违法行为行政处罚规定》《内</w:t>
      </w:r>
      <w:r>
        <w:rPr>
          <w:rFonts w:hint="eastAsia" w:ascii="仿宋_GB2312" w:eastAsia="仿宋_GB2312"/>
          <w:color w:val="000000"/>
          <w:kern w:val="0"/>
          <w:sz w:val="32"/>
          <w:szCs w:val="32"/>
        </w:rPr>
        <w:t>蒙古自治区经营性服务价格管理办法》等法律法规依法查处。</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（一）不执行政府定价的停车服务收费，不执行免费停放政策，存在超标准收费、自立项目收费、分解项目收费、重复收费、扩大范围收费、改变计费方式收费；</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（二）实施价格串通、价格垄断；</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（三）不按照规定明码标价或者在标价之外收取未予标明的费用；</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（四）存在价格欺诈等不正当价格行为；</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（五）其他价格违法行为。</w:t>
      </w:r>
    </w:p>
    <w:p>
      <w:pPr>
        <w:widowControl/>
        <w:wordWrap/>
        <w:adjustRightInd/>
        <w:snapToGrid/>
        <w:spacing w:line="560" w:lineRule="exact"/>
        <w:ind w:firstLine="640"/>
        <w:textAlignment w:val="auto"/>
        <w:rPr>
          <w:rFonts w:ascii="仿宋_GB2312" w:eastAsia="仿宋_GB2312"/>
          <w:color w:val="000000"/>
          <w:kern w:val="0"/>
          <w:sz w:val="32"/>
          <w:szCs w:val="32"/>
        </w:rPr>
      </w:pPr>
      <w:r>
        <w:rPr>
          <w:rFonts w:hint="eastAsia" w:eastAsia="黑体"/>
          <w:color w:val="000000"/>
          <w:kern w:val="0"/>
          <w:sz w:val="32"/>
          <w:szCs w:val="32"/>
        </w:rPr>
        <w:t>第二十二条</w:t>
      </w:r>
      <w:r>
        <w:rPr>
          <w:rFonts w:hint="eastAsia" w:eastAsia="黑体"/>
          <w:color w:val="000000"/>
          <w:kern w:val="0"/>
          <w:sz w:val="32"/>
          <w:szCs w:val="32"/>
          <w:lang w:val="en-US" w:eastAsia="zh-CN"/>
        </w:rPr>
        <w:t xml:space="preserve">  </w:t>
      </w:r>
      <w:r>
        <w:rPr>
          <w:rFonts w:hint="eastAsia" w:ascii="仿宋_GB2312" w:eastAsia="仿宋_GB2312"/>
          <w:color w:val="000000"/>
          <w:kern w:val="0"/>
          <w:sz w:val="32"/>
          <w:szCs w:val="32"/>
        </w:rPr>
        <w:t>停车场经营者未依法取得许可（或备案）从事经营活动或未依法取得营业执照从事经营活动的，由相关职能部门按照相关法律法规予以查处。</w:t>
      </w:r>
      <w:r>
        <w:rPr>
          <w:rFonts w:ascii="仿宋_GB2312" w:eastAsia="仿宋_GB2312"/>
          <w:color w:val="000000"/>
          <w:kern w:val="0"/>
          <w:sz w:val="32"/>
          <w:szCs w:val="32"/>
        </w:rPr>
        <w:t xml:space="preserve">   </w:t>
      </w:r>
    </w:p>
    <w:p>
      <w:pPr>
        <w:widowControl/>
        <w:wordWrap/>
        <w:adjustRightInd/>
        <w:snapToGrid/>
        <w:spacing w:line="560" w:lineRule="exact"/>
        <w:ind w:firstLine="640" w:firstLineChars="200"/>
        <w:textAlignment w:val="auto"/>
        <w:rPr>
          <w:rFonts w:eastAsia="黑体"/>
          <w:color w:val="000000"/>
          <w:kern w:val="0"/>
          <w:sz w:val="32"/>
          <w:szCs w:val="32"/>
        </w:rPr>
      </w:pPr>
      <w:r>
        <w:rPr>
          <w:rFonts w:eastAsia="黑体"/>
          <w:color w:val="000000"/>
          <w:kern w:val="0"/>
          <w:sz w:val="32"/>
          <w:szCs w:val="32"/>
        </w:rPr>
        <w:t>第</w:t>
      </w:r>
      <w:r>
        <w:rPr>
          <w:rFonts w:hint="eastAsia" w:eastAsia="黑体"/>
          <w:color w:val="000000"/>
          <w:kern w:val="0"/>
          <w:sz w:val="32"/>
          <w:szCs w:val="32"/>
        </w:rPr>
        <w:t>二十三</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hint="eastAsia" w:ascii="仿宋_GB2312" w:eastAsia="仿宋_GB2312"/>
          <w:color w:val="000000"/>
          <w:kern w:val="0"/>
          <w:sz w:val="32"/>
          <w:szCs w:val="32"/>
        </w:rPr>
        <w:t>各</w:t>
      </w:r>
      <w:r>
        <w:rPr>
          <w:rFonts w:hint="eastAsia" w:ascii="仿宋_GB2312" w:eastAsia="仿宋_GB2312"/>
          <w:color w:val="000000"/>
          <w:kern w:val="0"/>
          <w:sz w:val="32"/>
          <w:szCs w:val="32"/>
          <w:lang w:eastAsia="zh-CN"/>
        </w:rPr>
        <w:t>旗区、各监管部门加快构建以信用为基础的新型监管机制。建立</w:t>
      </w:r>
      <w:r>
        <w:rPr>
          <w:rFonts w:hint="eastAsia" w:ascii="仿宋_GB2312" w:eastAsia="仿宋_GB2312"/>
          <w:color w:val="000000"/>
          <w:kern w:val="0"/>
          <w:sz w:val="32"/>
          <w:szCs w:val="32"/>
        </w:rPr>
        <w:t>停车设施经营者、从业人员信用记录</w:t>
      </w:r>
      <w:r>
        <w:rPr>
          <w:rFonts w:hint="eastAsia" w:ascii="仿宋_GB2312" w:eastAsia="仿宋_GB2312"/>
          <w:color w:val="000000"/>
          <w:kern w:val="0"/>
          <w:sz w:val="32"/>
          <w:szCs w:val="32"/>
          <w:lang w:eastAsia="zh-CN"/>
        </w:rPr>
        <w:t>，并按照规定</w:t>
      </w:r>
      <w:r>
        <w:rPr>
          <w:rFonts w:hint="eastAsia" w:ascii="仿宋_GB2312" w:eastAsia="仿宋_GB2312"/>
          <w:color w:val="000000"/>
          <w:kern w:val="0"/>
          <w:sz w:val="32"/>
          <w:szCs w:val="32"/>
        </w:rPr>
        <w:t>及时</w:t>
      </w:r>
      <w:r>
        <w:rPr>
          <w:rFonts w:hint="eastAsia" w:ascii="仿宋_GB2312" w:eastAsia="仿宋_GB2312"/>
          <w:color w:val="000000"/>
          <w:kern w:val="0"/>
          <w:sz w:val="32"/>
          <w:szCs w:val="32"/>
          <w:lang w:eastAsia="zh-CN"/>
        </w:rPr>
        <w:t>通过市级平台</w:t>
      </w:r>
      <w:r>
        <w:rPr>
          <w:rFonts w:hint="eastAsia" w:ascii="仿宋_GB2312" w:eastAsia="仿宋_GB2312"/>
          <w:color w:val="000000"/>
          <w:kern w:val="0"/>
          <w:sz w:val="32"/>
          <w:szCs w:val="32"/>
        </w:rPr>
        <w:t>推送至自治区社会信用信息平台，</w:t>
      </w:r>
      <w:r>
        <w:rPr>
          <w:rFonts w:hint="eastAsia" w:ascii="仿宋_GB2312" w:eastAsia="仿宋_GB2312"/>
          <w:color w:val="000000"/>
          <w:kern w:val="0"/>
          <w:sz w:val="32"/>
          <w:szCs w:val="32"/>
          <w:lang w:eastAsia="zh-CN"/>
        </w:rPr>
        <w:t>依法依规对失信行为实施联合惩戒</w:t>
      </w:r>
      <w:r>
        <w:rPr>
          <w:rFonts w:ascii="仿宋_GB2312" w:eastAsia="仿宋_GB2312"/>
          <w:color w:val="000000"/>
          <w:kern w:val="0"/>
          <w:sz w:val="32"/>
          <w:szCs w:val="32"/>
        </w:rPr>
        <w:t>。</w:t>
      </w:r>
    </w:p>
    <w:p>
      <w:pPr>
        <w:wordWrap/>
        <w:adjustRightInd/>
        <w:snapToGrid/>
        <w:spacing w:line="560" w:lineRule="exact"/>
        <w:ind w:firstLine="640" w:firstLineChars="200"/>
        <w:textAlignment w:val="auto"/>
        <w:rPr>
          <w:rFonts w:eastAsia="仿宋_GB2312"/>
          <w:color w:val="000000"/>
          <w:sz w:val="32"/>
          <w:szCs w:val="32"/>
          <w:shd w:val="clear" w:color="auto" w:fill="FFFFFF"/>
        </w:rPr>
      </w:pPr>
      <w:r>
        <w:rPr>
          <w:rFonts w:eastAsia="黑体"/>
          <w:color w:val="000000"/>
          <w:kern w:val="0"/>
          <w:sz w:val="32"/>
          <w:szCs w:val="32"/>
        </w:rPr>
        <w:t>第</w:t>
      </w:r>
      <w:r>
        <w:rPr>
          <w:rFonts w:hint="eastAsia" w:eastAsia="黑体"/>
          <w:color w:val="000000"/>
          <w:kern w:val="0"/>
          <w:sz w:val="32"/>
          <w:szCs w:val="32"/>
        </w:rPr>
        <w:t>二十四</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eastAsia="仿宋_GB2312"/>
          <w:color w:val="000000"/>
          <w:sz w:val="32"/>
          <w:szCs w:val="32"/>
          <w:shd w:val="clear" w:color="auto" w:fill="FFFFFF"/>
        </w:rPr>
        <w:t>本</w:t>
      </w:r>
      <w:r>
        <w:rPr>
          <w:rFonts w:hint="eastAsia" w:eastAsia="仿宋_GB2312"/>
          <w:color w:val="000000"/>
          <w:sz w:val="32"/>
          <w:szCs w:val="32"/>
          <w:shd w:val="clear" w:color="auto" w:fill="FFFFFF"/>
        </w:rPr>
        <w:t>实施细则</w:t>
      </w:r>
      <w:r>
        <w:rPr>
          <w:rFonts w:eastAsia="仿宋_GB2312"/>
          <w:color w:val="000000"/>
          <w:sz w:val="32"/>
          <w:szCs w:val="32"/>
          <w:shd w:val="clear" w:color="auto" w:fill="FFFFFF"/>
        </w:rPr>
        <w:t>由</w:t>
      </w:r>
      <w:r>
        <w:rPr>
          <w:rFonts w:hint="eastAsia" w:eastAsia="仿宋_GB2312"/>
          <w:color w:val="000000"/>
          <w:sz w:val="32"/>
          <w:szCs w:val="32"/>
          <w:shd w:val="clear" w:color="auto" w:fill="FFFFFF"/>
        </w:rPr>
        <w:t>鄂尔多斯市</w:t>
      </w:r>
      <w:r>
        <w:rPr>
          <w:rFonts w:eastAsia="仿宋_GB2312"/>
          <w:color w:val="000000"/>
          <w:sz w:val="32"/>
          <w:szCs w:val="32"/>
          <w:shd w:val="clear" w:color="auto" w:fill="FFFFFF"/>
        </w:rPr>
        <w:t>发展</w:t>
      </w:r>
      <w:r>
        <w:rPr>
          <w:rFonts w:hint="eastAsia" w:eastAsia="仿宋_GB2312"/>
          <w:color w:val="000000"/>
          <w:sz w:val="32"/>
          <w:szCs w:val="32"/>
          <w:shd w:val="clear" w:color="auto" w:fill="FFFFFF"/>
        </w:rPr>
        <w:t>和</w:t>
      </w:r>
      <w:r>
        <w:rPr>
          <w:rFonts w:eastAsia="仿宋_GB2312"/>
          <w:color w:val="000000"/>
          <w:sz w:val="32"/>
          <w:szCs w:val="32"/>
          <w:shd w:val="clear" w:color="auto" w:fill="FFFFFF"/>
        </w:rPr>
        <w:t>改革</w:t>
      </w:r>
      <w:r>
        <w:rPr>
          <w:rFonts w:hint="eastAsia" w:eastAsia="仿宋_GB2312"/>
          <w:color w:val="000000"/>
          <w:sz w:val="32"/>
          <w:szCs w:val="32"/>
          <w:shd w:val="clear" w:color="auto" w:fill="FFFFFF"/>
        </w:rPr>
        <w:t>委员会</w:t>
      </w:r>
      <w:r>
        <w:rPr>
          <w:rFonts w:eastAsia="仿宋_GB2312"/>
          <w:color w:val="000000"/>
          <w:sz w:val="32"/>
          <w:szCs w:val="32"/>
          <w:shd w:val="clear" w:color="auto" w:fill="FFFFFF"/>
        </w:rPr>
        <w:t>、</w:t>
      </w:r>
      <w:r>
        <w:rPr>
          <w:rFonts w:hint="eastAsia" w:eastAsia="仿宋_GB2312"/>
          <w:color w:val="000000"/>
          <w:sz w:val="32"/>
          <w:szCs w:val="32"/>
          <w:shd w:val="clear" w:color="auto" w:fill="FFFFFF"/>
        </w:rPr>
        <w:t>市</w:t>
      </w:r>
      <w:r>
        <w:rPr>
          <w:rFonts w:eastAsia="仿宋_GB2312"/>
          <w:color w:val="000000"/>
          <w:sz w:val="32"/>
          <w:szCs w:val="32"/>
          <w:shd w:val="clear" w:color="auto" w:fill="FFFFFF"/>
        </w:rPr>
        <w:t>财政</w:t>
      </w:r>
      <w:r>
        <w:rPr>
          <w:rFonts w:hint="eastAsia" w:eastAsia="仿宋_GB2312"/>
          <w:color w:val="000000"/>
          <w:sz w:val="32"/>
          <w:szCs w:val="32"/>
          <w:shd w:val="clear" w:color="auto" w:fill="FFFFFF"/>
        </w:rPr>
        <w:t>局</w:t>
      </w:r>
      <w:r>
        <w:rPr>
          <w:rFonts w:eastAsia="仿宋_GB2312"/>
          <w:color w:val="000000"/>
          <w:sz w:val="32"/>
          <w:szCs w:val="32"/>
          <w:shd w:val="clear" w:color="auto" w:fill="FFFFFF"/>
        </w:rPr>
        <w:t>、</w:t>
      </w:r>
      <w:r>
        <w:rPr>
          <w:rFonts w:hint="eastAsia" w:eastAsia="仿宋_GB2312"/>
          <w:color w:val="000000"/>
          <w:sz w:val="32"/>
          <w:szCs w:val="32"/>
          <w:shd w:val="clear" w:color="auto" w:fill="FFFFFF"/>
        </w:rPr>
        <w:t>市</w:t>
      </w:r>
      <w:r>
        <w:rPr>
          <w:rFonts w:eastAsia="仿宋_GB2312"/>
          <w:color w:val="000000"/>
          <w:sz w:val="32"/>
          <w:szCs w:val="32"/>
          <w:shd w:val="clear" w:color="auto" w:fill="FFFFFF"/>
        </w:rPr>
        <w:t>公安</w:t>
      </w:r>
      <w:r>
        <w:rPr>
          <w:rFonts w:hint="eastAsia" w:eastAsia="仿宋_GB2312"/>
          <w:color w:val="000000"/>
          <w:sz w:val="32"/>
          <w:szCs w:val="32"/>
          <w:shd w:val="clear" w:color="auto" w:fill="FFFFFF"/>
        </w:rPr>
        <w:t>局</w:t>
      </w:r>
      <w:r>
        <w:rPr>
          <w:rFonts w:eastAsia="仿宋_GB2312"/>
          <w:color w:val="000000"/>
          <w:sz w:val="32"/>
          <w:szCs w:val="32"/>
          <w:shd w:val="clear" w:color="auto" w:fill="FFFFFF"/>
        </w:rPr>
        <w:t>、</w:t>
      </w:r>
      <w:r>
        <w:rPr>
          <w:rFonts w:hint="eastAsia" w:eastAsia="仿宋_GB2312"/>
          <w:color w:val="000000"/>
          <w:sz w:val="32"/>
          <w:szCs w:val="32"/>
          <w:shd w:val="clear" w:color="auto" w:fill="FFFFFF"/>
        </w:rPr>
        <w:t>市</w:t>
      </w:r>
      <w:r>
        <w:rPr>
          <w:rFonts w:eastAsia="仿宋_GB2312"/>
          <w:color w:val="000000"/>
          <w:sz w:val="32"/>
          <w:szCs w:val="32"/>
          <w:shd w:val="clear" w:color="auto" w:fill="FFFFFF"/>
        </w:rPr>
        <w:t>住房</w:t>
      </w:r>
      <w:r>
        <w:rPr>
          <w:rFonts w:hint="eastAsia" w:eastAsia="仿宋_GB2312"/>
          <w:color w:val="000000"/>
          <w:sz w:val="32"/>
          <w:szCs w:val="32"/>
          <w:shd w:val="clear" w:color="auto" w:fill="FFFFFF"/>
        </w:rPr>
        <w:t>和</w:t>
      </w:r>
      <w:r>
        <w:rPr>
          <w:rFonts w:eastAsia="仿宋_GB2312"/>
          <w:color w:val="000000"/>
          <w:sz w:val="32"/>
          <w:szCs w:val="32"/>
          <w:shd w:val="clear" w:color="auto" w:fill="FFFFFF"/>
        </w:rPr>
        <w:t>城乡建设</w:t>
      </w:r>
      <w:r>
        <w:rPr>
          <w:rFonts w:hint="eastAsia" w:eastAsia="仿宋_GB2312"/>
          <w:color w:val="000000"/>
          <w:sz w:val="32"/>
          <w:szCs w:val="32"/>
          <w:shd w:val="clear" w:color="auto" w:fill="FFFFFF"/>
        </w:rPr>
        <w:t>局、市城市管理综合执法局、市市场监督管理局</w:t>
      </w:r>
      <w:r>
        <w:rPr>
          <w:rFonts w:eastAsia="仿宋_GB2312"/>
          <w:color w:val="000000"/>
          <w:sz w:val="32"/>
          <w:szCs w:val="32"/>
          <w:shd w:val="clear" w:color="auto" w:fill="FFFFFF"/>
        </w:rPr>
        <w:t>依据各自职责负责解释。</w:t>
      </w:r>
    </w:p>
    <w:p>
      <w:pPr>
        <w:wordWrap/>
        <w:adjustRightInd/>
        <w:snapToGrid/>
        <w:spacing w:line="560" w:lineRule="exact"/>
        <w:ind w:firstLine="640" w:firstLineChars="200"/>
        <w:textAlignment w:val="auto"/>
        <w:rPr>
          <w:color w:val="000000"/>
        </w:rPr>
      </w:pPr>
      <w:r>
        <w:rPr>
          <w:rFonts w:eastAsia="黑体"/>
          <w:color w:val="000000"/>
          <w:kern w:val="0"/>
          <w:sz w:val="32"/>
          <w:szCs w:val="32"/>
        </w:rPr>
        <w:t>第</w:t>
      </w:r>
      <w:r>
        <w:rPr>
          <w:rFonts w:hint="eastAsia" w:eastAsia="黑体"/>
          <w:color w:val="000000"/>
          <w:kern w:val="0"/>
          <w:sz w:val="32"/>
          <w:szCs w:val="32"/>
        </w:rPr>
        <w:t>二十五</w:t>
      </w:r>
      <w:r>
        <w:rPr>
          <w:rFonts w:eastAsia="黑体"/>
          <w:color w:val="000000"/>
          <w:kern w:val="0"/>
          <w:sz w:val="32"/>
          <w:szCs w:val="32"/>
        </w:rPr>
        <w:t>条</w:t>
      </w:r>
      <w:r>
        <w:rPr>
          <w:rFonts w:hint="eastAsia" w:eastAsia="黑体"/>
          <w:color w:val="000000"/>
          <w:kern w:val="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本</w:t>
      </w:r>
      <w:r>
        <w:rPr>
          <w:rFonts w:hint="eastAsia" w:ascii="仿宋_GB2312" w:hAnsi="仿宋_GB2312" w:eastAsia="仿宋_GB2312" w:cs="仿宋_GB2312"/>
          <w:color w:val="000000"/>
          <w:sz w:val="32"/>
          <w:szCs w:val="32"/>
          <w:shd w:val="clear" w:color="auto" w:fill="FFFFFF"/>
          <w:lang w:eastAsia="zh-CN"/>
        </w:rPr>
        <w:t>实施细则</w:t>
      </w:r>
      <w:r>
        <w:rPr>
          <w:rFonts w:hint="eastAsia"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2022年11月1日</w:t>
      </w:r>
      <w:r>
        <w:rPr>
          <w:rFonts w:hint="eastAsia" w:ascii="仿宋_GB2312" w:hAnsi="仿宋_GB2312" w:eastAsia="仿宋_GB2312" w:cs="仿宋_GB2312"/>
          <w:color w:val="000000"/>
          <w:sz w:val="32"/>
          <w:szCs w:val="32"/>
          <w:shd w:val="clear" w:color="auto" w:fill="FFFFFF"/>
        </w:rPr>
        <w:t>起施行,有效期</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年，细则未尽事宜，按照有关规定执行。原</w:t>
      </w:r>
      <w:r>
        <w:rPr>
          <w:rFonts w:hint="eastAsia" w:ascii="仿宋_GB2312" w:hAnsi="仿宋_GB2312" w:eastAsia="仿宋_GB2312" w:cs="仿宋_GB2312"/>
          <w:color w:val="000000"/>
          <w:sz w:val="32"/>
        </w:rPr>
        <w:t>《鄂尔多斯市机动车停放服务收费管理实施细则（试行）》（鄂发改费发〔2017〕296号）同时废止。</w:t>
      </w: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ascii="仿宋_GB2312" w:hAnsi="仿宋" w:eastAsia="仿宋_GB2312"/>
          <w:bCs/>
          <w:sz w:val="32"/>
          <w:szCs w:val="32"/>
        </w:rPr>
      </w:pPr>
    </w:p>
    <w:p>
      <w:pPr>
        <w:wordWrap/>
        <w:adjustRightInd/>
        <w:snapToGrid/>
        <w:spacing w:line="560" w:lineRule="exact"/>
        <w:textAlignment w:val="auto"/>
        <w:rPr>
          <w:rFonts w:hint="eastAsia" w:ascii="仿宋_GB2312" w:hAnsi="仿宋" w:eastAsia="仿宋_GB2312"/>
          <w:bCs/>
          <w:sz w:val="32"/>
          <w:szCs w:val="32"/>
        </w:rPr>
      </w:pPr>
      <w:r>
        <w:rPr>
          <w:rFonts w:ascii="仿宋_GB2312" w:hAnsi="仿宋" w:eastAsia="仿宋_GB2312" w:cs="Times New Roman"/>
          <w:bCs/>
          <w:kern w:val="2"/>
          <w:sz w:val="32"/>
          <w:szCs w:val="24"/>
          <w:lang w:val="en-US" w:eastAsia="zh-CN" w:bidi="ar-SA"/>
        </w:rPr>
        <w:pict>
          <v:line id="_x0000_s1028" o:spid="_x0000_s1028" o:spt="20" style="position:absolute;left:0pt;margin-left:1.05pt;margin-top:28.7pt;height:0.05pt;width:441pt;z-index:251659264;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p>
    <w:p>
      <w:pPr>
        <w:wordWrap/>
        <w:adjustRightInd/>
        <w:snapToGrid/>
        <w:spacing w:line="560" w:lineRule="exact"/>
        <w:ind w:left="1119" w:leftChars="133" w:hanging="840" w:hangingChars="300"/>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抄送：各旗区人民政府，市市场监督管理局，市自然资源局，市交通</w:t>
      </w:r>
    </w:p>
    <w:p>
      <w:pPr>
        <w:wordWrap/>
        <w:adjustRightInd/>
        <w:snapToGrid/>
        <w:spacing w:line="560" w:lineRule="exact"/>
        <w:ind w:left="1117" w:leftChars="532" w:firstLine="0" w:firstLineChars="0"/>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运输局，市税务局、市司法局。</w:t>
      </w:r>
    </w:p>
    <w:p>
      <w:pPr>
        <w:wordWrap/>
        <w:adjustRightInd/>
        <w:snapToGrid/>
        <w:spacing w:line="560" w:lineRule="exact"/>
        <w:textAlignment w:val="auto"/>
        <w:rPr>
          <w:rFonts w:ascii="仿宋_GB2312" w:hAnsi="仿宋" w:eastAsia="仿宋_GB2312"/>
          <w:sz w:val="32"/>
        </w:rPr>
      </w:pPr>
      <w:r>
        <w:rPr>
          <w:rFonts w:ascii="仿宋_GB2312" w:hAnsi="仿宋" w:eastAsia="仿宋_GB2312" w:cs="Times New Roman"/>
          <w:bCs/>
          <w:kern w:val="2"/>
          <w:sz w:val="32"/>
          <w:szCs w:val="24"/>
          <w:lang w:val="en-US" w:eastAsia="zh-CN" w:bidi="ar-SA"/>
        </w:rPr>
        <w:pict>
          <v:line id="Line 13" o:spid="_x0000_s1029" o:spt="20" style="position:absolute;left:0pt;margin-left:-0.65pt;margin-top:32.95pt;height:0.05pt;width:441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ascii="仿宋_GB2312" w:hAnsi="仿宋" w:eastAsia="仿宋_GB2312" w:cs="Times New Roman"/>
          <w:bCs/>
          <w:kern w:val="2"/>
          <w:sz w:val="32"/>
          <w:szCs w:val="24"/>
          <w:lang w:val="en-US" w:eastAsia="zh-CN" w:bidi="ar-SA"/>
        </w:rPr>
        <w:pict>
          <v:line id="Line 12" o:spid="_x0000_s1030" o:spt="20" style="position:absolute;left:0pt;margin-left:0pt;margin-top:0pt;height:0.05pt;width:441pt;z-index:251658240;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hAnsi="仿宋" w:eastAsia="仿宋_GB2312"/>
          <w:sz w:val="28"/>
          <w:szCs w:val="28"/>
        </w:rPr>
        <w:t xml:space="preserve">  鄂尔多斯市发展和改革委员会             </w:t>
      </w:r>
      <w:r>
        <w:rPr>
          <w:rFonts w:hint="eastAsia" w:ascii="仿宋_GB2312" w:hAnsi="仿宋" w:eastAsia="仿宋_GB2312"/>
          <w:sz w:val="28"/>
          <w:szCs w:val="28"/>
          <w:lang w:val="en-US" w:eastAsia="zh-CN"/>
        </w:rPr>
        <w:t>2022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10</w:t>
      </w:r>
      <w:r>
        <w:rPr>
          <w:rFonts w:hint="eastAsia" w:ascii="仿宋_GB2312" w:hAnsi="仿宋" w:eastAsia="仿宋_GB2312"/>
          <w:sz w:val="28"/>
          <w:szCs w:val="28"/>
        </w:rPr>
        <w:t>月</w:t>
      </w:r>
      <w:r>
        <w:rPr>
          <w:rFonts w:hint="eastAsia" w:ascii="仿宋_GB2312" w:hAnsi="仿宋" w:eastAsia="仿宋_GB2312"/>
          <w:sz w:val="28"/>
          <w:szCs w:val="28"/>
          <w:lang w:val="en-US" w:eastAsia="zh-CN"/>
        </w:rPr>
        <w:t>17</w:t>
      </w:r>
      <w:r>
        <w:rPr>
          <w:rFonts w:hint="eastAsia" w:ascii="仿宋_GB2312" w:hAnsi="仿宋" w:eastAsia="仿宋_GB2312"/>
          <w:sz w:val="28"/>
          <w:szCs w:val="28"/>
        </w:rPr>
        <w:t>日印发</w:t>
      </w:r>
    </w:p>
    <w:sectPr>
      <w:footerReference r:id="rId3" w:type="default"/>
      <w:footerReference r:id="rId4" w:type="even"/>
      <w:pgSz w:w="11906" w:h="16838"/>
      <w:pgMar w:top="2098" w:right="1474" w:bottom="1985"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Fonts w:ascii="Times New Roman" w:hAnsi="Times New Roman" w:eastAsia="宋体" w:cs="Times New Roman"/>
        <w:kern w:val="2"/>
        <w:sz w:val="28"/>
        <w:szCs w:val="18"/>
        <w:lang w:val="en-US" w:eastAsia="zh-CN" w:bidi="ar-SA"/>
      </w:rPr>
      <w:pict>
        <v:rect id="文本框 1" o:spid="_x0000_s2049" o:spt="1" style="position:absolute;left:0pt;margin-left:392.3pt;margin-top:-28.25pt;height:21.7pt;width:49.9pt;mso-position-horizontal-relative:margin;z-index:251658240;mso-width-relative:page;mso-height-relative:page;" filled="f" stroked="f" coordsize="21600,21600">
          <v:path/>
          <v:fill on="f" focussize="0,0"/>
          <v:stroke on="f"/>
          <v:imagedata o:title=""/>
          <o:lock v:ext="edit" aspectratio="f"/>
          <v:textbox inset="0mm,0mm,0mm,0mm">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w:r>
    <w:r>
      <w:rPr>
        <w:rFonts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pPr>
    <w:r>
      <w:rPr>
        <w:rFonts w:ascii="Times New Roman" w:hAnsi="Times New Roman" w:eastAsia="宋体" w:cs="Times New Roman"/>
        <w:kern w:val="2"/>
        <w:sz w:val="18"/>
        <w:szCs w:val="18"/>
        <w:lang w:val="en-US" w:eastAsia="zh-CN" w:bidi="ar-SA"/>
      </w:rPr>
      <w:pict>
        <v:rect id="文本框 2" o:spid="_x0000_s2050" o:spt="1" style="position:absolute;left:0pt;margin-top:-22.65pt;height:19.85pt;width:42.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attachedTemplate r:id="rId1"/>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C2488"/>
    <w:rsid w:val="0003485C"/>
    <w:rsid w:val="000A1926"/>
    <w:rsid w:val="000A52E5"/>
    <w:rsid w:val="000C2488"/>
    <w:rsid w:val="00116589"/>
    <w:rsid w:val="00124979"/>
    <w:rsid w:val="00172A27"/>
    <w:rsid w:val="001B1D77"/>
    <w:rsid w:val="001E3C12"/>
    <w:rsid w:val="00317FBB"/>
    <w:rsid w:val="00320092"/>
    <w:rsid w:val="003277FE"/>
    <w:rsid w:val="00345512"/>
    <w:rsid w:val="0039666F"/>
    <w:rsid w:val="003B0F35"/>
    <w:rsid w:val="00421780"/>
    <w:rsid w:val="00422535"/>
    <w:rsid w:val="004549B5"/>
    <w:rsid w:val="004B0EE9"/>
    <w:rsid w:val="00574BED"/>
    <w:rsid w:val="006839CC"/>
    <w:rsid w:val="006A341C"/>
    <w:rsid w:val="007328AF"/>
    <w:rsid w:val="00755C80"/>
    <w:rsid w:val="00755EEC"/>
    <w:rsid w:val="00783C73"/>
    <w:rsid w:val="007D6AF2"/>
    <w:rsid w:val="00841961"/>
    <w:rsid w:val="008B6073"/>
    <w:rsid w:val="009C7B47"/>
    <w:rsid w:val="009E5ADE"/>
    <w:rsid w:val="00A01A0D"/>
    <w:rsid w:val="00A1635B"/>
    <w:rsid w:val="00A8746C"/>
    <w:rsid w:val="00AE5249"/>
    <w:rsid w:val="00B13D81"/>
    <w:rsid w:val="00BA31D9"/>
    <w:rsid w:val="00C33F09"/>
    <w:rsid w:val="00C42A21"/>
    <w:rsid w:val="00C465E1"/>
    <w:rsid w:val="00C6338C"/>
    <w:rsid w:val="00D0112F"/>
    <w:rsid w:val="00D12667"/>
    <w:rsid w:val="00D24EA0"/>
    <w:rsid w:val="00D95202"/>
    <w:rsid w:val="00D963D7"/>
    <w:rsid w:val="00DB7422"/>
    <w:rsid w:val="00DC67AC"/>
    <w:rsid w:val="00E304DB"/>
    <w:rsid w:val="00EC6773"/>
    <w:rsid w:val="00F12785"/>
    <w:rsid w:val="00F936F1"/>
    <w:rsid w:val="00F948A6"/>
    <w:rsid w:val="00F96064"/>
    <w:rsid w:val="00FD6D92"/>
    <w:rsid w:val="0F92188D"/>
    <w:rsid w:val="11DEB6DE"/>
    <w:rsid w:val="24434E69"/>
    <w:rsid w:val="322536AA"/>
    <w:rsid w:val="34F02273"/>
    <w:rsid w:val="372EA78C"/>
    <w:rsid w:val="376F2C3E"/>
    <w:rsid w:val="3F738103"/>
    <w:rsid w:val="442A45C1"/>
    <w:rsid w:val="49BB8865"/>
    <w:rsid w:val="57EDAEB8"/>
    <w:rsid w:val="5B71B982"/>
    <w:rsid w:val="5CFED93B"/>
    <w:rsid w:val="5F7D9A30"/>
    <w:rsid w:val="5FFD5253"/>
    <w:rsid w:val="65FC36BE"/>
    <w:rsid w:val="67B71E99"/>
    <w:rsid w:val="696221A5"/>
    <w:rsid w:val="6ADC2243"/>
    <w:rsid w:val="6B2FEBC8"/>
    <w:rsid w:val="6CDD0D2E"/>
    <w:rsid w:val="6DF64A3E"/>
    <w:rsid w:val="72DA5986"/>
    <w:rsid w:val="77F8CF53"/>
    <w:rsid w:val="7B1FAD69"/>
    <w:rsid w:val="7B6FB97E"/>
    <w:rsid w:val="7BBB1EF6"/>
    <w:rsid w:val="7EB5FDF2"/>
    <w:rsid w:val="7F775973"/>
    <w:rsid w:val="7F9CF568"/>
    <w:rsid w:val="7FFA1D02"/>
    <w:rsid w:val="7FFFB3B9"/>
    <w:rsid w:val="8E7D43D9"/>
    <w:rsid w:val="9FE31B09"/>
    <w:rsid w:val="AB7B52C8"/>
    <w:rsid w:val="AFFF1422"/>
    <w:rsid w:val="BA7B23C6"/>
    <w:rsid w:val="CEFDEB2E"/>
    <w:rsid w:val="CEFFFED8"/>
    <w:rsid w:val="CFDFDFA2"/>
    <w:rsid w:val="D7CF82DE"/>
    <w:rsid w:val="DDFEE93D"/>
    <w:rsid w:val="F37F0C62"/>
    <w:rsid w:val="F5FBCF55"/>
    <w:rsid w:val="F7B7E50F"/>
    <w:rsid w:val="FB73F12F"/>
    <w:rsid w:val="FD595EDF"/>
    <w:rsid w:val="FE3FE10D"/>
    <w:rsid w:val="FEFFB39B"/>
    <w:rsid w:val="FF761A53"/>
    <w:rsid w:val="FFBD8BD4"/>
    <w:rsid w:val="FFED6D1D"/>
    <w:rsid w:val="FFF7AB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basedOn w:val="1"/>
    <w:semiHidden/>
    <w:unhideWhenUsed/>
    <w:qFormat/>
    <w:uiPriority w:val="99"/>
    <w:pPr>
      <w:jc w:val="left"/>
    </w:p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9">
    <w:name w:val="Normal (Web)"/>
    <w:basedOn w:val="1"/>
    <w:qFormat/>
    <w:uiPriority w:val="0"/>
    <w:rPr>
      <w:sz w:val="24"/>
    </w:rPr>
  </w:style>
  <w:style w:type="character" w:styleId="12">
    <w:name w:val="Strong"/>
    <w:qFormat/>
    <w:uiPriority w:val="0"/>
    <w:rPr>
      <w:b/>
      <w:bCs/>
    </w:rPr>
  </w:style>
  <w:style w:type="character" w:styleId="13">
    <w:name w:val="page number"/>
    <w:basedOn w:val="11"/>
    <w:qFormat/>
    <w:uiPriority w:val="0"/>
  </w:style>
  <w:style w:type="paragraph" w:customStyle="1" w:styleId="14">
    <w:name w:val="_Style 8"/>
    <w:basedOn w:val="2"/>
    <w:qFormat/>
    <w:uiPriority w:val="0"/>
    <w:pPr>
      <w:adjustRightInd w:val="0"/>
      <w:spacing w:line="436" w:lineRule="exact"/>
      <w:ind w:left="357"/>
      <w:jc w:val="left"/>
      <w:outlineLvl w:val="3"/>
    </w:pPr>
  </w:style>
  <w:style w:type="paragraph" w:customStyle="1" w:styleId="15">
    <w:name w:val="font03"/>
    <w:basedOn w:val="1"/>
    <w:qFormat/>
    <w:uiPriority w:val="0"/>
    <w:pPr>
      <w:widowControl/>
      <w:spacing w:before="100" w:beforeAutospacing="1" w:after="100" w:afterAutospacing="1"/>
      <w:jc w:val="left"/>
    </w:pPr>
    <w:rPr>
      <w:rFonts w:ascii="宋体" w:hAnsi="宋体"/>
      <w:color w:val="000000"/>
      <w:kern w:val="0"/>
      <w:sz w:val="28"/>
      <w:szCs w:val="28"/>
    </w:rPr>
  </w:style>
  <w:style w:type="paragraph" w:customStyle="1" w:styleId="16">
    <w:name w:val="_Style 5"/>
    <w:basedOn w:val="1"/>
    <w:next w:val="9"/>
    <w:qFormat/>
    <w:uiPriority w:val="0"/>
    <w:pPr>
      <w:widowControl/>
      <w:spacing w:before="100" w:beforeAutospacing="1" w:after="100" w:afterAutospacing="1"/>
      <w:jc w:val="left"/>
    </w:pPr>
    <w:rPr>
      <w:rFonts w:ascii="宋体" w:hAnsi="宋体"/>
      <w:kern w:val="0"/>
      <w:sz w:val="24"/>
    </w:rPr>
  </w:style>
  <w:style w:type="paragraph" w:customStyle="1" w:styleId="17">
    <w:name w:val="默认段落字体 Para Char"/>
    <w:basedOn w:val="1"/>
    <w:qFormat/>
    <w:uiPriority w:val="0"/>
    <w:pPr>
      <w:spacing w:line="360" w:lineRule="auto"/>
      <w:ind w:firstLine="200" w:firstLineChars="200"/>
    </w:pPr>
    <w:rPr>
      <w:rFonts w:ascii="宋体" w:hAnsi="宋体" w:cs="宋体"/>
      <w:sz w:val="24"/>
    </w:rPr>
  </w:style>
  <w:style w:type="character" w:customStyle="1" w:styleId="18">
    <w:name w:val="font031"/>
    <w:qFormat/>
    <w:uiPriority w:val="0"/>
    <w:rPr>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home\thtf\C:\Users\fgw\AppData\Roaming\Microsoft\Templates\2022&#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2022上行文模板</Template>
  <Company>Legend (Beijing) Limited</Company>
  <Pages>14</Pages>
  <Words>891</Words>
  <Characters>5083</Characters>
  <Lines>42</Lines>
  <Paragraphs>11</Paragraphs>
  <TotalTime>97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2022-08-25T07:32:00Z</dcterms:created>
  <dc:creator>fgw</dc:creator>
  <cp:lastModifiedBy>价费科</cp:lastModifiedBy>
  <cp:lastPrinted>2022-10-28T03:19:00Z</cp:lastPrinted>
  <dcterms:modified xsi:type="dcterms:W3CDTF">2025-02-13T10:16:57Z</dcterms:modified>
  <dc:title>鄂发改字〔2006〕号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